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C2F48" w:rsidRPr="00C8601D" w14:paraId="75260325"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D5C333A"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UČNI NAČRT PREDMETA / COURSE SYLLABUS</w:t>
            </w:r>
          </w:p>
        </w:tc>
      </w:tr>
      <w:tr w:rsidR="00DC2F48" w:rsidRPr="00C8601D" w14:paraId="033DC515" w14:textId="77777777" w:rsidTr="00030592">
        <w:tc>
          <w:tcPr>
            <w:tcW w:w="1799" w:type="dxa"/>
            <w:gridSpan w:val="3"/>
          </w:tcPr>
          <w:p w14:paraId="4E53A2CB"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999256D"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Izražanje v umetnosti</w:t>
            </w:r>
          </w:p>
        </w:tc>
      </w:tr>
      <w:tr w:rsidR="00DC2F48" w:rsidRPr="00C8601D" w14:paraId="54CE2804" w14:textId="77777777" w:rsidTr="00030592">
        <w:tc>
          <w:tcPr>
            <w:tcW w:w="1799" w:type="dxa"/>
            <w:gridSpan w:val="3"/>
          </w:tcPr>
          <w:p w14:paraId="73BE5B1E"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8BA7959"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 xml:space="preserve">Expressing in arts </w:t>
            </w:r>
          </w:p>
        </w:tc>
      </w:tr>
      <w:tr w:rsidR="00DC2F48" w:rsidRPr="00C8601D" w14:paraId="72969D2E" w14:textId="77777777" w:rsidTr="00030592">
        <w:tc>
          <w:tcPr>
            <w:tcW w:w="3307" w:type="dxa"/>
            <w:gridSpan w:val="5"/>
            <w:vAlign w:val="center"/>
          </w:tcPr>
          <w:p w14:paraId="03E215BF" w14:textId="77777777" w:rsidR="00DC2F48" w:rsidRPr="00ED1385" w:rsidRDefault="00DC2F48" w:rsidP="00030592">
            <w:pPr>
              <w:jc w:val="center"/>
              <w:rPr>
                <w:rFonts w:asciiTheme="majorHAnsi" w:hAnsiTheme="majorHAnsi" w:cstheme="majorHAnsi"/>
                <w:b/>
                <w:sz w:val="22"/>
                <w:szCs w:val="22"/>
              </w:rPr>
            </w:pPr>
          </w:p>
        </w:tc>
        <w:tc>
          <w:tcPr>
            <w:tcW w:w="3401" w:type="dxa"/>
            <w:gridSpan w:val="8"/>
            <w:vAlign w:val="center"/>
          </w:tcPr>
          <w:p w14:paraId="1368F045" w14:textId="77777777" w:rsidR="00DC2F48" w:rsidRPr="00ED1385" w:rsidRDefault="00DC2F48" w:rsidP="00030592">
            <w:pPr>
              <w:jc w:val="center"/>
              <w:rPr>
                <w:rFonts w:asciiTheme="majorHAnsi" w:hAnsiTheme="majorHAnsi" w:cstheme="majorHAnsi"/>
                <w:b/>
                <w:sz w:val="22"/>
                <w:szCs w:val="22"/>
              </w:rPr>
            </w:pPr>
          </w:p>
        </w:tc>
        <w:tc>
          <w:tcPr>
            <w:tcW w:w="1558" w:type="dxa"/>
            <w:gridSpan w:val="2"/>
            <w:vAlign w:val="center"/>
          </w:tcPr>
          <w:p w14:paraId="3BD63D2A" w14:textId="77777777" w:rsidR="00DC2F48" w:rsidRPr="00ED1385" w:rsidRDefault="00DC2F48" w:rsidP="00030592">
            <w:pPr>
              <w:jc w:val="center"/>
              <w:rPr>
                <w:rFonts w:asciiTheme="majorHAnsi" w:hAnsiTheme="majorHAnsi" w:cstheme="majorHAnsi"/>
                <w:b/>
                <w:sz w:val="22"/>
                <w:szCs w:val="22"/>
              </w:rPr>
            </w:pPr>
          </w:p>
        </w:tc>
        <w:tc>
          <w:tcPr>
            <w:tcW w:w="1424" w:type="dxa"/>
            <w:gridSpan w:val="3"/>
            <w:vAlign w:val="center"/>
          </w:tcPr>
          <w:p w14:paraId="24F553A5" w14:textId="77777777" w:rsidR="00DC2F48" w:rsidRPr="00ED1385" w:rsidRDefault="00DC2F48" w:rsidP="00030592">
            <w:pPr>
              <w:jc w:val="center"/>
              <w:rPr>
                <w:rFonts w:asciiTheme="majorHAnsi" w:hAnsiTheme="majorHAnsi" w:cstheme="majorHAnsi"/>
                <w:b/>
                <w:sz w:val="22"/>
                <w:szCs w:val="22"/>
              </w:rPr>
            </w:pPr>
          </w:p>
        </w:tc>
      </w:tr>
      <w:tr w:rsidR="00DC2F48" w:rsidRPr="00C8601D" w14:paraId="3C217578" w14:textId="77777777" w:rsidTr="00030592">
        <w:tc>
          <w:tcPr>
            <w:tcW w:w="3307" w:type="dxa"/>
            <w:gridSpan w:val="5"/>
            <w:tcBorders>
              <w:top w:val="nil"/>
              <w:left w:val="nil"/>
              <w:bottom w:val="single" w:sz="4" w:space="0" w:color="auto"/>
              <w:right w:val="nil"/>
            </w:tcBorders>
            <w:vAlign w:val="center"/>
          </w:tcPr>
          <w:p w14:paraId="1718EF6A"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Študijski program in stopnja</w:t>
            </w:r>
          </w:p>
          <w:p w14:paraId="32A5792B" w14:textId="77777777" w:rsidR="00DC2F48" w:rsidRPr="00ED1385" w:rsidRDefault="00DC2F48" w:rsidP="00030592">
            <w:pPr>
              <w:jc w:val="center"/>
              <w:rPr>
                <w:rFonts w:asciiTheme="majorHAnsi" w:hAnsiTheme="majorHAnsi" w:cstheme="majorHAnsi"/>
                <w:sz w:val="22"/>
                <w:szCs w:val="22"/>
              </w:rPr>
            </w:pPr>
            <w:r w:rsidRPr="00ED1385">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1126414A"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Študijska smer</w:t>
            </w:r>
          </w:p>
          <w:p w14:paraId="03A35F1F"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2D84D452"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Letnik</w:t>
            </w:r>
          </w:p>
          <w:p w14:paraId="5BD22022"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2727AA18"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Semester</w:t>
            </w:r>
          </w:p>
          <w:p w14:paraId="37B52A38"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Semester</w:t>
            </w:r>
          </w:p>
        </w:tc>
      </w:tr>
      <w:tr w:rsidR="00DC2F48" w:rsidRPr="00C8601D" w14:paraId="4054C4E5"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AA44F3D"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C80BE69"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215A786"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3C8904E"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3.</w:t>
            </w:r>
          </w:p>
        </w:tc>
      </w:tr>
      <w:tr w:rsidR="00DC2F48" w:rsidRPr="00C8601D" w14:paraId="2246C33D"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1266C0" w14:textId="77777777" w:rsidR="00DC2F48" w:rsidRPr="00ED1385" w:rsidRDefault="00DC2F48" w:rsidP="00030592">
            <w:pPr>
              <w:jc w:val="center"/>
              <w:rPr>
                <w:rFonts w:asciiTheme="majorHAnsi" w:hAnsiTheme="majorHAnsi" w:cstheme="majorHAnsi"/>
                <w:b/>
                <w:bCs/>
                <w:sz w:val="22"/>
                <w:szCs w:val="22"/>
              </w:rPr>
            </w:pPr>
            <w:r w:rsidRPr="00ED1385">
              <w:rPr>
                <w:rFonts w:asciiTheme="majorHAnsi" w:hAnsiTheme="majorHAnsi" w:cstheme="majorHAnsi"/>
                <w:bCs/>
                <w:sz w:val="22"/>
                <w:szCs w:val="22"/>
              </w:rPr>
              <w:t xml:space="preserve">Early Learning, </w:t>
            </w:r>
            <w:r w:rsidRPr="00ED1385">
              <w:rPr>
                <w:rFonts w:asciiTheme="majorHAnsi" w:hAnsiTheme="majorHAnsi" w:cstheme="majorHAnsi"/>
                <w:sz w:val="22"/>
                <w:szCs w:val="22"/>
              </w:rPr>
              <w:t>2</w:t>
            </w:r>
            <w:r w:rsidRPr="00ED1385">
              <w:rPr>
                <w:rFonts w:asciiTheme="majorHAnsi" w:hAnsiTheme="majorHAnsi" w:cstheme="majorHAnsi"/>
                <w:sz w:val="22"/>
                <w:szCs w:val="22"/>
                <w:vertAlign w:val="superscript"/>
              </w:rPr>
              <w:t xml:space="preserve">nd </w:t>
            </w:r>
            <w:r w:rsidRPr="00ED1385">
              <w:rPr>
                <w:rFonts w:asciiTheme="majorHAnsi" w:hAnsiTheme="majorHAnsi" w:cstheme="majorHAnsi"/>
                <w:sz w:val="22"/>
                <w:szCs w:val="22"/>
              </w:rPr>
              <w:t>cycle</w:t>
            </w:r>
            <w:r w:rsidRPr="00ED1385">
              <w:rPr>
                <w:rFonts w:asciiTheme="majorHAnsi" w:hAnsiTheme="majorHAnsi" w:cstheme="majorHAnsi"/>
                <w:bCs/>
                <w:sz w:val="22"/>
                <w:szCs w:val="22"/>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FFC9A42"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8B6ACE5" w14:textId="77777777" w:rsidR="00DC2F48" w:rsidRPr="00ED1385" w:rsidRDefault="00DC2F48" w:rsidP="00030592">
            <w:pPr>
              <w:jc w:val="center"/>
              <w:rPr>
                <w:rFonts w:asciiTheme="majorHAnsi" w:hAnsiTheme="majorHAnsi" w:cstheme="majorHAnsi"/>
                <w:bCs/>
                <w:sz w:val="22"/>
                <w:szCs w:val="22"/>
                <w:vertAlign w:val="superscript"/>
              </w:rPr>
            </w:pPr>
            <w:r w:rsidRPr="00ED1385">
              <w:rPr>
                <w:rFonts w:asciiTheme="majorHAnsi" w:hAnsiTheme="majorHAnsi" w:cstheme="majorHAnsi"/>
                <w:bCs/>
                <w:sz w:val="22"/>
                <w:szCs w:val="22"/>
              </w:rPr>
              <w:t>2</w:t>
            </w:r>
            <w:r w:rsidRPr="00ED1385">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3139BA5" w14:textId="77777777" w:rsidR="00DC2F48" w:rsidRPr="00ED1385" w:rsidRDefault="00DC2F48" w:rsidP="00030592">
            <w:pPr>
              <w:jc w:val="center"/>
              <w:rPr>
                <w:rFonts w:asciiTheme="majorHAnsi" w:hAnsiTheme="majorHAnsi" w:cstheme="majorHAnsi"/>
                <w:bCs/>
                <w:sz w:val="22"/>
                <w:szCs w:val="22"/>
                <w:vertAlign w:val="superscript"/>
              </w:rPr>
            </w:pPr>
            <w:r w:rsidRPr="00ED1385">
              <w:rPr>
                <w:rFonts w:asciiTheme="majorHAnsi" w:hAnsiTheme="majorHAnsi" w:cstheme="majorHAnsi"/>
                <w:bCs/>
                <w:sz w:val="22"/>
                <w:szCs w:val="22"/>
              </w:rPr>
              <w:t>3</w:t>
            </w:r>
            <w:r w:rsidRPr="00ED1385">
              <w:rPr>
                <w:rFonts w:asciiTheme="majorHAnsi" w:hAnsiTheme="majorHAnsi" w:cstheme="majorHAnsi"/>
                <w:bCs/>
                <w:sz w:val="22"/>
                <w:szCs w:val="22"/>
                <w:vertAlign w:val="superscript"/>
              </w:rPr>
              <w:t>rd</w:t>
            </w:r>
          </w:p>
        </w:tc>
      </w:tr>
      <w:tr w:rsidR="00DC2F48" w:rsidRPr="00C8601D" w14:paraId="565636F0" w14:textId="77777777" w:rsidTr="00030592">
        <w:trPr>
          <w:trHeight w:val="103"/>
        </w:trPr>
        <w:tc>
          <w:tcPr>
            <w:tcW w:w="9690" w:type="dxa"/>
            <w:gridSpan w:val="18"/>
          </w:tcPr>
          <w:p w14:paraId="0FBCBAC8" w14:textId="77777777" w:rsidR="00DC2F48" w:rsidRPr="00ED1385" w:rsidRDefault="00DC2F48" w:rsidP="00030592">
            <w:pPr>
              <w:rPr>
                <w:rFonts w:asciiTheme="majorHAnsi" w:hAnsiTheme="majorHAnsi" w:cstheme="majorHAnsi"/>
                <w:b/>
                <w:bCs/>
                <w:sz w:val="22"/>
                <w:szCs w:val="22"/>
              </w:rPr>
            </w:pPr>
          </w:p>
        </w:tc>
      </w:tr>
      <w:tr w:rsidR="00DC2F48" w:rsidRPr="00C8601D" w14:paraId="77CEEECC" w14:textId="77777777" w:rsidTr="00030592">
        <w:tc>
          <w:tcPr>
            <w:tcW w:w="5718" w:type="dxa"/>
            <w:gridSpan w:val="12"/>
            <w:tcBorders>
              <w:top w:val="nil"/>
              <w:left w:val="nil"/>
              <w:bottom w:val="nil"/>
              <w:right w:val="single" w:sz="4" w:space="0" w:color="auto"/>
            </w:tcBorders>
          </w:tcPr>
          <w:p w14:paraId="44867C70"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660BA10"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obvezni/Compulsory</w:t>
            </w:r>
          </w:p>
        </w:tc>
      </w:tr>
      <w:tr w:rsidR="00DC2F48" w:rsidRPr="00C8601D" w14:paraId="649F8A9B" w14:textId="77777777" w:rsidTr="00030592">
        <w:tc>
          <w:tcPr>
            <w:tcW w:w="5718" w:type="dxa"/>
            <w:gridSpan w:val="12"/>
          </w:tcPr>
          <w:p w14:paraId="58ABF308" w14:textId="77777777" w:rsidR="00DC2F48" w:rsidRPr="00ED1385" w:rsidRDefault="00DC2F48"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7975B89" w14:textId="77777777" w:rsidR="00DC2F48" w:rsidRPr="00ED1385" w:rsidRDefault="00DC2F48" w:rsidP="00030592">
            <w:pPr>
              <w:rPr>
                <w:rFonts w:asciiTheme="majorHAnsi" w:hAnsiTheme="majorHAnsi" w:cstheme="majorHAnsi"/>
                <w:sz w:val="22"/>
                <w:szCs w:val="22"/>
              </w:rPr>
            </w:pPr>
          </w:p>
        </w:tc>
      </w:tr>
      <w:tr w:rsidR="00DC2F48" w:rsidRPr="00C8601D" w14:paraId="76490501" w14:textId="77777777" w:rsidTr="00030592">
        <w:tc>
          <w:tcPr>
            <w:tcW w:w="5718" w:type="dxa"/>
            <w:gridSpan w:val="12"/>
            <w:tcBorders>
              <w:top w:val="nil"/>
              <w:left w:val="nil"/>
              <w:bottom w:val="nil"/>
              <w:right w:val="single" w:sz="4" w:space="0" w:color="auto"/>
            </w:tcBorders>
          </w:tcPr>
          <w:p w14:paraId="57955577"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6FCAB6C"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w:t>
            </w:r>
          </w:p>
        </w:tc>
      </w:tr>
      <w:tr w:rsidR="00DC2F48" w:rsidRPr="00C8601D" w14:paraId="644E761C" w14:textId="77777777" w:rsidTr="00030592">
        <w:tc>
          <w:tcPr>
            <w:tcW w:w="9690" w:type="dxa"/>
            <w:gridSpan w:val="18"/>
          </w:tcPr>
          <w:p w14:paraId="6A51EF19" w14:textId="77777777" w:rsidR="00DC2F48" w:rsidRPr="00ED1385" w:rsidRDefault="00DC2F48" w:rsidP="00030592">
            <w:pPr>
              <w:rPr>
                <w:rFonts w:asciiTheme="majorHAnsi" w:hAnsiTheme="majorHAnsi" w:cstheme="majorHAnsi"/>
                <w:sz w:val="22"/>
                <w:szCs w:val="22"/>
              </w:rPr>
            </w:pPr>
          </w:p>
        </w:tc>
      </w:tr>
      <w:tr w:rsidR="00DC2F48" w:rsidRPr="00C8601D" w14:paraId="0D36B543" w14:textId="77777777" w:rsidTr="00030592">
        <w:tc>
          <w:tcPr>
            <w:tcW w:w="1410" w:type="dxa"/>
            <w:tcBorders>
              <w:top w:val="nil"/>
              <w:left w:val="nil"/>
              <w:bottom w:val="single" w:sz="4" w:space="0" w:color="auto"/>
              <w:right w:val="nil"/>
            </w:tcBorders>
            <w:vAlign w:val="center"/>
          </w:tcPr>
          <w:p w14:paraId="3115FCD2"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Predavanja</w:t>
            </w:r>
          </w:p>
          <w:p w14:paraId="3390C64D" w14:textId="77777777" w:rsidR="00DC2F48" w:rsidRPr="00ED1385" w:rsidRDefault="00DC2F48" w:rsidP="00030592">
            <w:pPr>
              <w:jc w:val="center"/>
              <w:rPr>
                <w:rFonts w:asciiTheme="majorHAnsi" w:hAnsiTheme="majorHAnsi" w:cstheme="majorHAnsi"/>
                <w:sz w:val="22"/>
                <w:szCs w:val="22"/>
              </w:rPr>
            </w:pPr>
            <w:r w:rsidRPr="00ED1385">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541452C9"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Seminar</w:t>
            </w:r>
          </w:p>
          <w:p w14:paraId="2AB8C88E"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0DF2B9C5"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Vaje</w:t>
            </w:r>
          </w:p>
          <w:p w14:paraId="33CD674D"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6A00B94E"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Klinične vaje</w:t>
            </w:r>
          </w:p>
          <w:p w14:paraId="38D1D85A"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6565C790"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Druge oblike študija</w:t>
            </w:r>
          </w:p>
          <w:p w14:paraId="0CA5DB79"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1E1639C"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Samost. delo</w:t>
            </w:r>
          </w:p>
          <w:p w14:paraId="4EB7296B"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Individ. work</w:t>
            </w:r>
          </w:p>
        </w:tc>
        <w:tc>
          <w:tcPr>
            <w:tcW w:w="132" w:type="dxa"/>
            <w:vAlign w:val="center"/>
          </w:tcPr>
          <w:p w14:paraId="63BCCE3A" w14:textId="77777777" w:rsidR="00DC2F48" w:rsidRPr="00ED1385" w:rsidRDefault="00DC2F48"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5D407789" w14:textId="77777777" w:rsidR="00DC2F48" w:rsidRPr="00ED1385" w:rsidRDefault="00DC2F48" w:rsidP="00030592">
            <w:pPr>
              <w:jc w:val="center"/>
              <w:rPr>
                <w:rFonts w:asciiTheme="majorHAnsi" w:hAnsiTheme="majorHAnsi" w:cstheme="majorHAnsi"/>
                <w:b/>
                <w:sz w:val="22"/>
                <w:szCs w:val="22"/>
              </w:rPr>
            </w:pPr>
            <w:r w:rsidRPr="00ED1385">
              <w:rPr>
                <w:rFonts w:asciiTheme="majorHAnsi" w:hAnsiTheme="majorHAnsi" w:cstheme="majorHAnsi"/>
                <w:b/>
                <w:sz w:val="22"/>
                <w:szCs w:val="22"/>
              </w:rPr>
              <w:t>ECTS</w:t>
            </w:r>
          </w:p>
        </w:tc>
      </w:tr>
      <w:tr w:rsidR="00DC2F48" w:rsidRPr="00C8601D" w14:paraId="0FF33543"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6D493CD"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436C563"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43F3D5B"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 xml:space="preserve"> 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921B674"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617DA5"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1E064C"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135</w:t>
            </w:r>
          </w:p>
        </w:tc>
        <w:tc>
          <w:tcPr>
            <w:tcW w:w="132" w:type="dxa"/>
            <w:tcBorders>
              <w:top w:val="nil"/>
              <w:left w:val="single" w:sz="4" w:space="0" w:color="auto"/>
              <w:bottom w:val="nil"/>
              <w:right w:val="single" w:sz="4" w:space="0" w:color="auto"/>
            </w:tcBorders>
            <w:vAlign w:val="center"/>
          </w:tcPr>
          <w:p w14:paraId="0AE465E8" w14:textId="77777777" w:rsidR="00DC2F48" w:rsidRPr="00ED1385" w:rsidRDefault="00DC2F48"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7263604" w14:textId="77777777" w:rsidR="00DC2F48" w:rsidRPr="00ED1385" w:rsidRDefault="00DC2F48" w:rsidP="00030592">
            <w:pPr>
              <w:jc w:val="center"/>
              <w:rPr>
                <w:rFonts w:asciiTheme="majorHAnsi" w:hAnsiTheme="majorHAnsi" w:cstheme="majorHAnsi"/>
                <w:bCs/>
                <w:sz w:val="22"/>
                <w:szCs w:val="22"/>
              </w:rPr>
            </w:pPr>
            <w:r w:rsidRPr="00ED1385">
              <w:rPr>
                <w:rFonts w:asciiTheme="majorHAnsi" w:hAnsiTheme="majorHAnsi" w:cstheme="majorHAnsi"/>
                <w:bCs/>
                <w:sz w:val="22"/>
                <w:szCs w:val="22"/>
              </w:rPr>
              <w:t>6</w:t>
            </w:r>
          </w:p>
        </w:tc>
      </w:tr>
      <w:tr w:rsidR="00DC2F48" w:rsidRPr="00C8601D" w14:paraId="716FEB26" w14:textId="77777777" w:rsidTr="00030592">
        <w:tc>
          <w:tcPr>
            <w:tcW w:w="9690" w:type="dxa"/>
            <w:gridSpan w:val="18"/>
          </w:tcPr>
          <w:p w14:paraId="004EFDEC" w14:textId="77777777" w:rsidR="00DC2F48" w:rsidRPr="00ED1385" w:rsidRDefault="00DC2F48" w:rsidP="00030592">
            <w:pPr>
              <w:rPr>
                <w:rFonts w:asciiTheme="majorHAnsi" w:hAnsiTheme="majorHAnsi" w:cstheme="majorHAnsi"/>
                <w:bCs/>
                <w:sz w:val="22"/>
                <w:szCs w:val="22"/>
              </w:rPr>
            </w:pPr>
          </w:p>
        </w:tc>
      </w:tr>
      <w:tr w:rsidR="00DC2F48" w:rsidRPr="00C8601D" w14:paraId="36991D04" w14:textId="77777777" w:rsidTr="00030592">
        <w:tc>
          <w:tcPr>
            <w:tcW w:w="3307" w:type="dxa"/>
            <w:gridSpan w:val="5"/>
          </w:tcPr>
          <w:p w14:paraId="6D9CF548"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397AC9B6"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doc. dr. Eda Birsa</w:t>
            </w:r>
            <w:r w:rsidR="00DC0B56" w:rsidRPr="00ED1385">
              <w:rPr>
                <w:rFonts w:asciiTheme="majorHAnsi" w:hAnsiTheme="majorHAnsi" w:cstheme="majorHAnsi"/>
                <w:sz w:val="22"/>
                <w:szCs w:val="22"/>
              </w:rPr>
              <w:t xml:space="preserve"> </w:t>
            </w:r>
            <w:r w:rsidR="00DC0B56" w:rsidRPr="00ED1385">
              <w:rPr>
                <w:rFonts w:asciiTheme="majorHAnsi" w:eastAsia="Calibri" w:hAnsiTheme="majorHAnsi" w:cstheme="majorHAnsi"/>
                <w:bCs/>
                <w:sz w:val="22"/>
                <w:szCs w:val="22"/>
                <w:lang w:val="en-GB" w:eastAsia="en-US"/>
              </w:rPr>
              <w:t>/ Assistant Prof. Eda Birsa, PhD</w:t>
            </w:r>
          </w:p>
        </w:tc>
      </w:tr>
      <w:tr w:rsidR="00DC2F48" w:rsidRPr="00C8601D" w14:paraId="76FE99D3" w14:textId="77777777" w:rsidTr="00030592">
        <w:tc>
          <w:tcPr>
            <w:tcW w:w="9690" w:type="dxa"/>
            <w:gridSpan w:val="18"/>
          </w:tcPr>
          <w:p w14:paraId="2AFAEA63" w14:textId="77777777" w:rsidR="00DC2F48" w:rsidRPr="00ED1385" w:rsidRDefault="00DC2F48" w:rsidP="00030592">
            <w:pPr>
              <w:jc w:val="both"/>
              <w:rPr>
                <w:rFonts w:asciiTheme="majorHAnsi" w:hAnsiTheme="majorHAnsi" w:cstheme="majorHAnsi"/>
                <w:sz w:val="22"/>
                <w:szCs w:val="22"/>
              </w:rPr>
            </w:pPr>
          </w:p>
        </w:tc>
      </w:tr>
      <w:tr w:rsidR="00DC2F48" w:rsidRPr="00C8601D" w14:paraId="4082D70F" w14:textId="77777777" w:rsidTr="00030592">
        <w:tc>
          <w:tcPr>
            <w:tcW w:w="1641" w:type="dxa"/>
            <w:gridSpan w:val="2"/>
            <w:vMerge w:val="restart"/>
          </w:tcPr>
          <w:p w14:paraId="206026E5"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 xml:space="preserve">Jeziki / </w:t>
            </w:r>
          </w:p>
          <w:p w14:paraId="23C0E0C1"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b/>
                <w:sz w:val="22"/>
                <w:szCs w:val="22"/>
              </w:rPr>
              <w:t>Languages:</w:t>
            </w:r>
          </w:p>
        </w:tc>
        <w:tc>
          <w:tcPr>
            <w:tcW w:w="2241" w:type="dxa"/>
            <w:gridSpan w:val="4"/>
          </w:tcPr>
          <w:p w14:paraId="397B237B" w14:textId="77777777" w:rsidR="00DC2F48" w:rsidRPr="00ED1385" w:rsidRDefault="00DC2F48" w:rsidP="00030592">
            <w:pPr>
              <w:jc w:val="right"/>
              <w:rPr>
                <w:rFonts w:asciiTheme="majorHAnsi" w:hAnsiTheme="majorHAnsi" w:cstheme="majorHAnsi"/>
                <w:b/>
                <w:sz w:val="22"/>
                <w:szCs w:val="22"/>
              </w:rPr>
            </w:pPr>
            <w:r w:rsidRPr="00ED1385">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40CF795"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slovenski</w:t>
            </w:r>
            <w:r w:rsidRPr="00ED1385">
              <w:rPr>
                <w:rFonts w:asciiTheme="majorHAnsi" w:hAnsiTheme="majorHAnsi" w:cstheme="majorHAnsi"/>
                <w:bCs/>
                <w:sz w:val="22"/>
                <w:szCs w:val="22"/>
              </w:rPr>
              <w:t>/Slovene</w:t>
            </w:r>
          </w:p>
        </w:tc>
      </w:tr>
      <w:tr w:rsidR="00DC2F48" w:rsidRPr="00C8601D" w14:paraId="21CCF7B8" w14:textId="77777777" w:rsidTr="00030592">
        <w:trPr>
          <w:trHeight w:val="215"/>
        </w:trPr>
        <w:tc>
          <w:tcPr>
            <w:tcW w:w="1641" w:type="dxa"/>
            <w:gridSpan w:val="2"/>
            <w:vMerge/>
            <w:vAlign w:val="center"/>
          </w:tcPr>
          <w:p w14:paraId="768142AC" w14:textId="77777777" w:rsidR="00DC2F48" w:rsidRPr="00ED1385" w:rsidRDefault="00DC2F48" w:rsidP="00030592">
            <w:pPr>
              <w:rPr>
                <w:rFonts w:asciiTheme="majorHAnsi" w:hAnsiTheme="majorHAnsi" w:cstheme="majorHAnsi"/>
                <w:b/>
                <w:bCs/>
                <w:sz w:val="22"/>
                <w:szCs w:val="22"/>
              </w:rPr>
            </w:pPr>
          </w:p>
        </w:tc>
        <w:tc>
          <w:tcPr>
            <w:tcW w:w="2241" w:type="dxa"/>
            <w:gridSpan w:val="4"/>
          </w:tcPr>
          <w:p w14:paraId="57E7B3B9" w14:textId="77777777" w:rsidR="00DC2F48" w:rsidRPr="00ED1385" w:rsidRDefault="00DC2F48" w:rsidP="00030592">
            <w:pPr>
              <w:jc w:val="right"/>
              <w:rPr>
                <w:rFonts w:asciiTheme="majorHAnsi" w:hAnsiTheme="majorHAnsi" w:cstheme="majorHAnsi"/>
                <w:b/>
                <w:sz w:val="22"/>
                <w:szCs w:val="22"/>
              </w:rPr>
            </w:pPr>
            <w:r w:rsidRPr="00ED1385">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E6A821"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slovenski</w:t>
            </w:r>
            <w:r w:rsidRPr="00ED1385">
              <w:rPr>
                <w:rFonts w:asciiTheme="majorHAnsi" w:hAnsiTheme="majorHAnsi" w:cstheme="majorHAnsi"/>
                <w:bCs/>
                <w:sz w:val="22"/>
                <w:szCs w:val="22"/>
              </w:rPr>
              <w:t>/Slovene</w:t>
            </w:r>
          </w:p>
        </w:tc>
      </w:tr>
      <w:tr w:rsidR="00DC2F48" w:rsidRPr="00C8601D" w14:paraId="1B9A0846" w14:textId="77777777" w:rsidTr="00030592">
        <w:tc>
          <w:tcPr>
            <w:tcW w:w="4728" w:type="dxa"/>
            <w:gridSpan w:val="9"/>
            <w:tcBorders>
              <w:top w:val="nil"/>
              <w:left w:val="nil"/>
              <w:bottom w:val="single" w:sz="4" w:space="0" w:color="auto"/>
              <w:right w:val="nil"/>
            </w:tcBorders>
          </w:tcPr>
          <w:p w14:paraId="4F481FE4" w14:textId="77777777" w:rsidR="00DC2F48" w:rsidRPr="00ED1385" w:rsidRDefault="00DC2F48" w:rsidP="00030592">
            <w:pPr>
              <w:rPr>
                <w:rFonts w:asciiTheme="majorHAnsi" w:hAnsiTheme="majorHAnsi" w:cstheme="majorHAnsi"/>
                <w:b/>
                <w:bCs/>
                <w:sz w:val="22"/>
                <w:szCs w:val="22"/>
              </w:rPr>
            </w:pPr>
          </w:p>
          <w:p w14:paraId="1CFC43B3"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Pogoji za vključitev v delo oz. za opravljanje študijskih obveznosti:</w:t>
            </w:r>
          </w:p>
        </w:tc>
        <w:tc>
          <w:tcPr>
            <w:tcW w:w="142" w:type="dxa"/>
          </w:tcPr>
          <w:p w14:paraId="14BDE3A6" w14:textId="77777777" w:rsidR="00DC2F48" w:rsidRPr="00ED1385" w:rsidRDefault="00DC2F48" w:rsidP="00030592">
            <w:pPr>
              <w:rPr>
                <w:rFonts w:asciiTheme="majorHAnsi" w:hAnsiTheme="majorHAnsi" w:cstheme="majorHAnsi"/>
                <w:b/>
                <w:sz w:val="22"/>
                <w:szCs w:val="22"/>
              </w:rPr>
            </w:pPr>
          </w:p>
          <w:p w14:paraId="53D324EE" w14:textId="77777777" w:rsidR="00DC2F48" w:rsidRPr="00ED1385" w:rsidRDefault="00DC2F48"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663C9F31" w14:textId="77777777" w:rsidR="00DC2F48" w:rsidRPr="00ED1385" w:rsidRDefault="00DC2F48" w:rsidP="00030592">
            <w:pPr>
              <w:rPr>
                <w:rFonts w:asciiTheme="majorHAnsi" w:hAnsiTheme="majorHAnsi" w:cstheme="majorHAnsi"/>
                <w:b/>
                <w:sz w:val="22"/>
                <w:szCs w:val="22"/>
              </w:rPr>
            </w:pPr>
          </w:p>
          <w:p w14:paraId="3EB407BF"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bCs/>
                <w:sz w:val="22"/>
                <w:szCs w:val="22"/>
                <w:lang w:val="en-GB"/>
              </w:rPr>
              <w:t>Conditions for inclusion in work or performance of study obligations:</w:t>
            </w:r>
          </w:p>
        </w:tc>
      </w:tr>
      <w:tr w:rsidR="00DC2F48" w:rsidRPr="00C8601D" w14:paraId="1AF565D9" w14:textId="77777777" w:rsidTr="00030592">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7F3C2FC1" w14:textId="77777777" w:rsidR="00DC2F48" w:rsidRPr="00ED1385" w:rsidRDefault="00DC2F48" w:rsidP="00030592">
            <w:pPr>
              <w:spacing w:before="100" w:beforeAutospacing="1" w:after="72" w:line="264" w:lineRule="atLeast"/>
              <w:rPr>
                <w:rFonts w:asciiTheme="majorHAnsi" w:hAnsiTheme="majorHAnsi" w:cstheme="majorHAnsi"/>
                <w:sz w:val="22"/>
                <w:szCs w:val="22"/>
              </w:rPr>
            </w:pPr>
            <w:r w:rsidRPr="00ED1385">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3010682" w14:textId="77777777" w:rsidR="00DC2F48" w:rsidRPr="00ED1385" w:rsidRDefault="00DC2F48"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9638BC3"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w:t>
            </w:r>
          </w:p>
        </w:tc>
      </w:tr>
      <w:tr w:rsidR="00DC2F48" w:rsidRPr="00C8601D" w14:paraId="692687E1" w14:textId="77777777" w:rsidTr="00030592">
        <w:trPr>
          <w:trHeight w:val="137"/>
        </w:trPr>
        <w:tc>
          <w:tcPr>
            <w:tcW w:w="4718" w:type="dxa"/>
            <w:gridSpan w:val="8"/>
            <w:tcBorders>
              <w:top w:val="nil"/>
              <w:left w:val="nil"/>
              <w:bottom w:val="single" w:sz="4" w:space="0" w:color="auto"/>
              <w:right w:val="nil"/>
            </w:tcBorders>
          </w:tcPr>
          <w:p w14:paraId="5350FD8A" w14:textId="77777777" w:rsidR="00DC2F48" w:rsidRPr="00ED1385" w:rsidRDefault="00DC2F48" w:rsidP="00030592">
            <w:pPr>
              <w:rPr>
                <w:rFonts w:asciiTheme="majorHAnsi" w:hAnsiTheme="majorHAnsi" w:cstheme="majorHAnsi"/>
                <w:b/>
                <w:sz w:val="22"/>
                <w:szCs w:val="22"/>
              </w:rPr>
            </w:pPr>
          </w:p>
          <w:p w14:paraId="651B6A73"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Vsebina:</w:t>
            </w:r>
            <w:r w:rsidRPr="00ED1385">
              <w:rPr>
                <w:rFonts w:asciiTheme="majorHAnsi" w:hAnsiTheme="majorHAnsi" w:cstheme="majorHAnsi"/>
                <w:sz w:val="22"/>
                <w:szCs w:val="22"/>
              </w:rPr>
              <w:t xml:space="preserve"> </w:t>
            </w:r>
          </w:p>
        </w:tc>
        <w:tc>
          <w:tcPr>
            <w:tcW w:w="152" w:type="dxa"/>
            <w:gridSpan w:val="2"/>
          </w:tcPr>
          <w:p w14:paraId="67CFBD61" w14:textId="77777777" w:rsidR="00DC2F48" w:rsidRPr="00ED1385" w:rsidRDefault="00DC2F48"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7A118E4" w14:textId="77777777" w:rsidR="00DC2F48" w:rsidRPr="00ED1385" w:rsidRDefault="00DC2F48" w:rsidP="00030592">
            <w:pPr>
              <w:rPr>
                <w:rFonts w:asciiTheme="majorHAnsi" w:hAnsiTheme="majorHAnsi" w:cstheme="majorHAnsi"/>
                <w:b/>
                <w:sz w:val="22"/>
                <w:szCs w:val="22"/>
              </w:rPr>
            </w:pPr>
          </w:p>
          <w:p w14:paraId="6A44B6D2"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Content (Syllabus outline):</w:t>
            </w:r>
          </w:p>
        </w:tc>
      </w:tr>
      <w:tr w:rsidR="00DC2F48" w:rsidRPr="00C8601D" w14:paraId="2F03D252" w14:textId="77777777" w:rsidTr="00030592">
        <w:trPr>
          <w:trHeight w:val="411"/>
        </w:trPr>
        <w:tc>
          <w:tcPr>
            <w:tcW w:w="4718" w:type="dxa"/>
            <w:gridSpan w:val="8"/>
            <w:tcBorders>
              <w:top w:val="single" w:sz="4" w:space="0" w:color="auto"/>
              <w:left w:val="single" w:sz="4" w:space="0" w:color="auto"/>
              <w:bottom w:val="single" w:sz="4" w:space="0" w:color="auto"/>
              <w:right w:val="single" w:sz="4" w:space="0" w:color="auto"/>
            </w:tcBorders>
          </w:tcPr>
          <w:p w14:paraId="0637AAAB"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rPr>
            </w:pPr>
            <w:r w:rsidRPr="00ED1385">
              <w:rPr>
                <w:rFonts w:asciiTheme="majorHAnsi" w:hAnsiTheme="majorHAnsi" w:cstheme="majorHAnsi"/>
                <w:sz w:val="22"/>
                <w:szCs w:val="22"/>
              </w:rPr>
              <w:t>Teoretski pristopi  k učenju, ustvarjanju in raziskovanju ter ustvarjalni in celostni proces pri obravnavanih različnih umetniških področjih v zgodnjem obdobju.</w:t>
            </w:r>
          </w:p>
          <w:p w14:paraId="209B1320"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rPr>
            </w:pPr>
            <w:r w:rsidRPr="00ED1385">
              <w:rPr>
                <w:rFonts w:asciiTheme="majorHAnsi" w:hAnsiTheme="majorHAnsi" w:cstheme="majorHAnsi"/>
                <w:sz w:val="22"/>
                <w:szCs w:val="22"/>
              </w:rPr>
              <w:t>Umetnost kot kulturna praksa.</w:t>
            </w:r>
          </w:p>
          <w:p w14:paraId="78398485"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rPr>
            </w:pPr>
            <w:r w:rsidRPr="00ED1385">
              <w:rPr>
                <w:rFonts w:asciiTheme="majorHAnsi" w:hAnsiTheme="majorHAnsi" w:cstheme="majorHAnsi"/>
                <w:sz w:val="22"/>
                <w:szCs w:val="22"/>
              </w:rPr>
              <w:t>Analizo sodobnih umetniških procesov in pojavov.</w:t>
            </w:r>
          </w:p>
          <w:p w14:paraId="519DD09C"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rPr>
            </w:pPr>
            <w:r w:rsidRPr="00ED1385">
              <w:rPr>
                <w:rFonts w:asciiTheme="majorHAnsi" w:hAnsiTheme="majorHAnsi" w:cstheme="majorHAnsi"/>
                <w:sz w:val="22"/>
                <w:szCs w:val="22"/>
              </w:rPr>
              <w:t>Izvedba umetniškega artefakta ali uprizoritev umetniškega pojava.</w:t>
            </w:r>
          </w:p>
        </w:tc>
        <w:tc>
          <w:tcPr>
            <w:tcW w:w="152" w:type="dxa"/>
            <w:gridSpan w:val="2"/>
            <w:tcBorders>
              <w:top w:val="nil"/>
              <w:left w:val="single" w:sz="4" w:space="0" w:color="auto"/>
              <w:bottom w:val="nil"/>
              <w:right w:val="single" w:sz="4" w:space="0" w:color="auto"/>
            </w:tcBorders>
          </w:tcPr>
          <w:p w14:paraId="2E58D8E6" w14:textId="77777777" w:rsidR="00DC2F48" w:rsidRPr="00ED1385" w:rsidRDefault="00DC2F48" w:rsidP="00DC2F48">
            <w:pPr>
              <w:numPr>
                <w:ilvl w:val="0"/>
                <w:numId w:val="1"/>
              </w:num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185BC6F"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lang w:val="en-GB"/>
              </w:rPr>
            </w:pPr>
            <w:r w:rsidRPr="00ED1385">
              <w:rPr>
                <w:rFonts w:asciiTheme="majorHAnsi" w:hAnsiTheme="majorHAnsi" w:cstheme="majorHAnsi"/>
                <w:sz w:val="22"/>
                <w:szCs w:val="22"/>
                <w:lang w:val="en-GB"/>
              </w:rPr>
              <w:t>theoretical concepts of learning, creating and researching, including the creative and comprehensive process in the treatment of various artistic aspects during early learning,</w:t>
            </w:r>
          </w:p>
          <w:p w14:paraId="229AAFBD"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lang w:val="en-GB"/>
              </w:rPr>
            </w:pPr>
            <w:r w:rsidRPr="00ED1385">
              <w:rPr>
                <w:rFonts w:asciiTheme="majorHAnsi" w:hAnsiTheme="majorHAnsi" w:cstheme="majorHAnsi"/>
                <w:sz w:val="22"/>
                <w:szCs w:val="22"/>
                <w:lang w:val="en-GB"/>
              </w:rPr>
              <w:t>art as a cultural practice,</w:t>
            </w:r>
          </w:p>
          <w:p w14:paraId="2354AF18"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rPr>
            </w:pPr>
            <w:r w:rsidRPr="00ED1385">
              <w:rPr>
                <w:rFonts w:asciiTheme="majorHAnsi" w:hAnsiTheme="majorHAnsi" w:cstheme="majorHAnsi"/>
                <w:sz w:val="22"/>
                <w:szCs w:val="22"/>
                <w:lang w:val="en-GB"/>
              </w:rPr>
              <w:t>analysis of modern artistic processes and phenomena,</w:t>
            </w:r>
          </w:p>
          <w:p w14:paraId="02CDDF80" w14:textId="77777777" w:rsidR="00DC2F48" w:rsidRPr="00ED1385" w:rsidRDefault="00DC2F48" w:rsidP="00DC2F48">
            <w:pPr>
              <w:numPr>
                <w:ilvl w:val="0"/>
                <w:numId w:val="1"/>
              </w:numPr>
              <w:tabs>
                <w:tab w:val="clear" w:pos="1080"/>
                <w:tab w:val="num" w:pos="426"/>
              </w:tabs>
              <w:ind w:left="426" w:hanging="284"/>
              <w:rPr>
                <w:rFonts w:asciiTheme="majorHAnsi" w:hAnsiTheme="majorHAnsi" w:cstheme="majorHAnsi"/>
                <w:sz w:val="22"/>
                <w:szCs w:val="22"/>
              </w:rPr>
            </w:pPr>
            <w:r w:rsidRPr="00ED1385">
              <w:rPr>
                <w:rFonts w:asciiTheme="majorHAnsi" w:hAnsiTheme="majorHAnsi" w:cstheme="majorHAnsi"/>
                <w:sz w:val="22"/>
                <w:szCs w:val="22"/>
                <w:lang w:val="en-GB"/>
              </w:rPr>
              <w:t>execution of an artistic artefact or staging an artistic phenomenon.</w:t>
            </w:r>
          </w:p>
        </w:tc>
      </w:tr>
    </w:tbl>
    <w:p w14:paraId="40A85CB2" w14:textId="77777777" w:rsidR="00DC2F48" w:rsidRPr="00ED1385" w:rsidRDefault="00DC2F48" w:rsidP="00DC2F48">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C2F48" w:rsidRPr="00C8601D" w14:paraId="0C6A7A4B" w14:textId="77777777" w:rsidTr="00030592">
        <w:tc>
          <w:tcPr>
            <w:tcW w:w="9690" w:type="dxa"/>
            <w:gridSpan w:val="6"/>
          </w:tcPr>
          <w:p w14:paraId="15F8FF65" w14:textId="77777777" w:rsidR="00DC2F48" w:rsidRPr="00ED1385" w:rsidRDefault="00DC2F48" w:rsidP="00030592">
            <w:pPr>
              <w:jc w:val="both"/>
              <w:rPr>
                <w:rFonts w:asciiTheme="majorHAnsi" w:hAnsiTheme="majorHAnsi" w:cstheme="majorHAnsi"/>
                <w:b/>
                <w:sz w:val="22"/>
                <w:szCs w:val="22"/>
              </w:rPr>
            </w:pPr>
            <w:r w:rsidRPr="00ED1385">
              <w:rPr>
                <w:rFonts w:asciiTheme="majorHAnsi" w:hAnsiTheme="majorHAnsi" w:cstheme="majorHAnsi"/>
                <w:sz w:val="22"/>
                <w:szCs w:val="22"/>
              </w:rPr>
              <w:br w:type="page"/>
            </w:r>
            <w:r w:rsidRPr="00ED1385">
              <w:rPr>
                <w:rFonts w:asciiTheme="majorHAnsi" w:hAnsiTheme="majorHAnsi" w:cstheme="majorHAnsi"/>
                <w:b/>
                <w:sz w:val="22"/>
                <w:szCs w:val="22"/>
              </w:rPr>
              <w:t>Temeljni literatura in viri / Readings:</w:t>
            </w:r>
          </w:p>
        </w:tc>
      </w:tr>
      <w:tr w:rsidR="00DC2F48" w:rsidRPr="00C8601D" w14:paraId="31C11D6E" w14:textId="77777777" w:rsidTr="00030592">
        <w:trPr>
          <w:trHeight w:val="566"/>
        </w:trPr>
        <w:tc>
          <w:tcPr>
            <w:tcW w:w="9690" w:type="dxa"/>
            <w:gridSpan w:val="6"/>
            <w:tcBorders>
              <w:top w:val="single" w:sz="4" w:space="0" w:color="auto"/>
              <w:left w:val="single" w:sz="4" w:space="0" w:color="auto"/>
              <w:bottom w:val="single" w:sz="4" w:space="0" w:color="auto"/>
              <w:right w:val="single" w:sz="4" w:space="0" w:color="auto"/>
            </w:tcBorders>
          </w:tcPr>
          <w:p w14:paraId="6BE2565A" w14:textId="77777777" w:rsidR="00DC2F48" w:rsidRPr="00B15117" w:rsidRDefault="00DC2F48" w:rsidP="00B15117">
            <w:pPr>
              <w:rPr>
                <w:rFonts w:asciiTheme="majorHAnsi" w:hAnsiTheme="majorHAnsi" w:cstheme="majorHAnsi"/>
                <w:sz w:val="22"/>
                <w:szCs w:val="22"/>
                <w:u w:val="single"/>
              </w:rPr>
            </w:pPr>
            <w:r w:rsidRPr="00B15117">
              <w:rPr>
                <w:rFonts w:asciiTheme="majorHAnsi" w:hAnsiTheme="majorHAnsi" w:cstheme="majorHAnsi"/>
                <w:sz w:val="22"/>
                <w:szCs w:val="22"/>
                <w:u w:val="single"/>
              </w:rPr>
              <w:t>Osnovna literatura / Basic literature:</w:t>
            </w:r>
          </w:p>
          <w:p w14:paraId="6517A2FE" w14:textId="77777777" w:rsidR="00DC0B56" w:rsidRPr="00B15117" w:rsidRDefault="00DC0B56" w:rsidP="00B15117">
            <w:pPr>
              <w:pStyle w:val="Odstavekseznama"/>
              <w:numPr>
                <w:ilvl w:val="0"/>
                <w:numId w:val="14"/>
              </w:numPr>
              <w:jc w:val="both"/>
              <w:rPr>
                <w:rFonts w:asciiTheme="majorHAnsi" w:eastAsia="Calibri" w:hAnsiTheme="majorHAnsi" w:cstheme="majorHAnsi"/>
                <w:sz w:val="22"/>
                <w:szCs w:val="22"/>
                <w:lang w:eastAsia="en-US"/>
              </w:rPr>
            </w:pPr>
            <w:r w:rsidRPr="00B15117">
              <w:rPr>
                <w:rFonts w:asciiTheme="majorHAnsi" w:eastAsia="Calibri" w:hAnsiTheme="majorHAnsi" w:cstheme="majorHAnsi"/>
                <w:sz w:val="22"/>
                <w:szCs w:val="22"/>
                <w:lang w:eastAsia="en-US"/>
              </w:rPr>
              <w:t xml:space="preserve">Baloh, B. in Cencič, M. (2018). Učni prostor kot spodbuda inovativnega učenja sporazumevalne zmožnosti  otrok v vrtcu. V T. Štemberger </w:t>
            </w:r>
            <w:r w:rsidRPr="00B15117">
              <w:rPr>
                <w:rFonts w:asciiTheme="majorHAnsi" w:eastAsia="Calibri" w:hAnsiTheme="majorHAnsi" w:cstheme="majorHAnsi"/>
                <w:kern w:val="3"/>
                <w:sz w:val="22"/>
                <w:szCs w:val="22"/>
              </w:rPr>
              <w:t>(ur.)</w:t>
            </w:r>
            <w:r w:rsidRPr="00B15117">
              <w:rPr>
                <w:rFonts w:asciiTheme="majorHAnsi" w:eastAsia="Calibri" w:hAnsiTheme="majorHAnsi" w:cstheme="majorHAnsi"/>
                <w:sz w:val="22"/>
                <w:szCs w:val="22"/>
                <w:lang w:eastAsia="en-US"/>
              </w:rPr>
              <w:t xml:space="preserve">, S. Čotar Konrad </w:t>
            </w:r>
            <w:r w:rsidRPr="00B15117">
              <w:rPr>
                <w:rFonts w:asciiTheme="majorHAnsi" w:eastAsia="Calibri" w:hAnsiTheme="majorHAnsi" w:cstheme="majorHAnsi"/>
                <w:kern w:val="3"/>
                <w:sz w:val="22"/>
                <w:szCs w:val="22"/>
              </w:rPr>
              <w:t>(ur.)</w:t>
            </w:r>
            <w:r w:rsidRPr="00B15117">
              <w:rPr>
                <w:rFonts w:asciiTheme="majorHAnsi" w:eastAsia="Calibri" w:hAnsiTheme="majorHAnsi" w:cstheme="majorHAnsi"/>
                <w:sz w:val="22"/>
                <w:szCs w:val="22"/>
                <w:lang w:eastAsia="en-US"/>
              </w:rPr>
              <w:t xml:space="preserve">, S. Rutar </w:t>
            </w:r>
            <w:r w:rsidRPr="00B15117">
              <w:rPr>
                <w:rFonts w:asciiTheme="majorHAnsi" w:eastAsia="Calibri" w:hAnsiTheme="majorHAnsi" w:cstheme="majorHAnsi"/>
                <w:kern w:val="3"/>
                <w:sz w:val="22"/>
                <w:szCs w:val="22"/>
              </w:rPr>
              <w:t>(ur.)</w:t>
            </w:r>
            <w:r w:rsidRPr="00B15117">
              <w:rPr>
                <w:rFonts w:asciiTheme="majorHAnsi" w:eastAsia="Calibri" w:hAnsiTheme="majorHAnsi" w:cstheme="majorHAnsi"/>
                <w:sz w:val="22"/>
                <w:szCs w:val="22"/>
                <w:lang w:eastAsia="en-US"/>
              </w:rPr>
              <w:t xml:space="preserve"> in A. Žakelj (ur.), </w:t>
            </w:r>
            <w:r w:rsidRPr="00B15117">
              <w:rPr>
                <w:rFonts w:asciiTheme="majorHAnsi" w:eastAsia="Calibri" w:hAnsiTheme="majorHAnsi" w:cstheme="majorHAnsi"/>
                <w:i/>
                <w:sz w:val="22"/>
                <w:szCs w:val="22"/>
                <w:lang w:eastAsia="en-US"/>
              </w:rPr>
              <w:t>Oblikovanje inovativnih učnih okolij = Constructing innovative learning environments</w:t>
            </w:r>
            <w:r w:rsidRPr="00B15117">
              <w:rPr>
                <w:rFonts w:asciiTheme="majorHAnsi" w:eastAsia="Calibri" w:hAnsiTheme="majorHAnsi" w:cstheme="majorHAnsi"/>
                <w:sz w:val="22"/>
                <w:szCs w:val="22"/>
                <w:lang w:eastAsia="en-US"/>
              </w:rPr>
              <w:t xml:space="preserve"> (str. 267-283). Koper: Založba Univerze na Primorskem, Knjižnica Ludus.</w:t>
            </w:r>
          </w:p>
          <w:p w14:paraId="56D4E47B" w14:textId="77777777" w:rsidR="00DC0B56" w:rsidRPr="00B15117" w:rsidRDefault="00DC0B56" w:rsidP="00B15117">
            <w:pPr>
              <w:pStyle w:val="Odstavekseznama"/>
              <w:numPr>
                <w:ilvl w:val="0"/>
                <w:numId w:val="14"/>
              </w:numPr>
              <w:jc w:val="both"/>
              <w:rPr>
                <w:rFonts w:asciiTheme="majorHAnsi" w:eastAsia="Calibri" w:hAnsiTheme="majorHAnsi" w:cstheme="majorHAnsi"/>
                <w:sz w:val="22"/>
                <w:szCs w:val="22"/>
                <w:lang w:eastAsia="en-US"/>
              </w:rPr>
            </w:pPr>
            <w:r w:rsidRPr="00B15117">
              <w:rPr>
                <w:rFonts w:asciiTheme="majorHAnsi" w:eastAsia="Calibri" w:hAnsiTheme="majorHAnsi" w:cstheme="majorHAnsi"/>
                <w:sz w:val="22"/>
                <w:szCs w:val="22"/>
                <w:lang w:eastAsia="en-US"/>
              </w:rPr>
              <w:t xml:space="preserve">Baloh, B., Kobal, S. in Birsa, E. (ur.). (2022). </w:t>
            </w:r>
            <w:r w:rsidRPr="00B15117">
              <w:rPr>
                <w:rFonts w:asciiTheme="majorHAnsi" w:eastAsia="Calibri" w:hAnsiTheme="majorHAnsi" w:cstheme="majorHAnsi"/>
                <w:i/>
                <w:sz w:val="22"/>
                <w:szCs w:val="22"/>
                <w:lang w:eastAsia="en-US"/>
              </w:rPr>
              <w:t>(Za)govor ustvarjalnosti: sto let z Giannijem Rodarijem = La fantastica Rodariana: 100 anni con Gianni Rodari = Defending Creativity: 100 years with Gianni Rodari</w:t>
            </w:r>
            <w:r w:rsidRPr="00B15117">
              <w:rPr>
                <w:rFonts w:asciiTheme="majorHAnsi" w:eastAsia="Calibri" w:hAnsiTheme="majorHAnsi" w:cstheme="majorHAnsi"/>
                <w:sz w:val="22"/>
                <w:szCs w:val="22"/>
                <w:lang w:eastAsia="en-US"/>
              </w:rPr>
              <w:t>. Trst: Založba tržaškega tiska; Koper: UP PEF.</w:t>
            </w:r>
          </w:p>
          <w:p w14:paraId="404E2657" w14:textId="77777777" w:rsidR="00DC0B56" w:rsidRPr="00B15117" w:rsidRDefault="00DC0B56" w:rsidP="00B15117">
            <w:pPr>
              <w:pStyle w:val="Odstavekseznama"/>
              <w:numPr>
                <w:ilvl w:val="0"/>
                <w:numId w:val="14"/>
              </w:numPr>
              <w:jc w:val="both"/>
              <w:rPr>
                <w:rFonts w:asciiTheme="majorHAnsi" w:hAnsiTheme="majorHAnsi" w:cstheme="majorHAnsi"/>
                <w:color w:val="000000"/>
                <w:sz w:val="22"/>
                <w:szCs w:val="22"/>
              </w:rPr>
            </w:pPr>
            <w:r w:rsidRPr="00B15117">
              <w:rPr>
                <w:rFonts w:asciiTheme="majorHAnsi" w:hAnsiTheme="majorHAnsi" w:cstheme="majorHAnsi"/>
                <w:color w:val="000000"/>
                <w:sz w:val="22"/>
                <w:szCs w:val="22"/>
              </w:rPr>
              <w:lastRenderedPageBreak/>
              <w:t>Kopačin, B. in Birsa, E. (2022). </w:t>
            </w:r>
            <w:r w:rsidRPr="00B15117">
              <w:rPr>
                <w:rFonts w:asciiTheme="majorHAnsi" w:hAnsiTheme="majorHAnsi" w:cstheme="majorHAnsi"/>
                <w:i/>
                <w:iCs/>
                <w:color w:val="000000"/>
                <w:sz w:val="22"/>
                <w:szCs w:val="22"/>
              </w:rPr>
              <w:t>Prožne oblike učenja in poučevanja glasbenih ter likovnih vsebin</w:t>
            </w:r>
            <w:r w:rsidRPr="00B15117">
              <w:rPr>
                <w:rFonts w:asciiTheme="majorHAnsi" w:hAnsiTheme="majorHAnsi" w:cstheme="majorHAnsi"/>
                <w:color w:val="000000"/>
                <w:sz w:val="22"/>
                <w:szCs w:val="22"/>
              </w:rPr>
              <w:t>. Koper: Založba Univerze na Primorskem: Knjižnica Ludus, 39</w:t>
            </w:r>
          </w:p>
          <w:p w14:paraId="1121A16A" w14:textId="77777777" w:rsidR="00DC0B56" w:rsidRPr="00B15117" w:rsidRDefault="00DC0B56" w:rsidP="00B15117">
            <w:pPr>
              <w:pStyle w:val="Odstavekseznama"/>
              <w:numPr>
                <w:ilvl w:val="0"/>
                <w:numId w:val="14"/>
              </w:numPr>
              <w:jc w:val="both"/>
              <w:rPr>
                <w:rFonts w:asciiTheme="majorHAnsi" w:eastAsia="Calibri" w:hAnsiTheme="majorHAnsi" w:cstheme="majorHAnsi"/>
                <w:sz w:val="22"/>
                <w:szCs w:val="22"/>
                <w:lang w:eastAsia="en-US"/>
              </w:rPr>
            </w:pPr>
            <w:r w:rsidRPr="00B15117">
              <w:rPr>
                <w:rFonts w:asciiTheme="majorHAnsi" w:eastAsia="Calibri" w:hAnsiTheme="majorHAnsi" w:cstheme="majorHAnsi"/>
                <w:sz w:val="22"/>
                <w:szCs w:val="22"/>
                <w:lang w:eastAsia="en-US"/>
              </w:rPr>
              <w:t xml:space="preserve">Kroflič, R., Rutar, S., in Borota, B. (ur.). (2022). </w:t>
            </w:r>
            <w:r w:rsidRPr="00B15117">
              <w:rPr>
                <w:rFonts w:asciiTheme="majorHAnsi" w:eastAsia="Calibri" w:hAnsiTheme="majorHAnsi" w:cstheme="majorHAnsi"/>
                <w:i/>
                <w:sz w:val="22"/>
                <w:szCs w:val="22"/>
                <w:lang w:eastAsia="en-US"/>
              </w:rPr>
              <w:t>Umetnost v vzgoji v vrtcih in šolah: projekt SKUM</w:t>
            </w:r>
            <w:r w:rsidRPr="00B15117">
              <w:rPr>
                <w:rFonts w:asciiTheme="majorHAnsi" w:eastAsia="Calibri" w:hAnsiTheme="majorHAnsi" w:cstheme="majorHAnsi"/>
                <w:sz w:val="22"/>
                <w:szCs w:val="22"/>
                <w:lang w:eastAsia="en-US"/>
              </w:rPr>
              <w:t>. Koper: Založba Univerze na Primorskem, Knjižnica Ludus.</w:t>
            </w:r>
          </w:p>
          <w:p w14:paraId="523A0FC3" w14:textId="77777777" w:rsidR="00DC0B56" w:rsidRPr="00B15117" w:rsidRDefault="00DC0B56" w:rsidP="00B15117">
            <w:pPr>
              <w:pStyle w:val="Odstavekseznama"/>
              <w:numPr>
                <w:ilvl w:val="0"/>
                <w:numId w:val="14"/>
              </w:numPr>
              <w:jc w:val="both"/>
              <w:rPr>
                <w:rFonts w:asciiTheme="majorHAnsi" w:eastAsia="Calibri" w:hAnsiTheme="majorHAnsi" w:cstheme="majorHAnsi"/>
                <w:sz w:val="22"/>
                <w:szCs w:val="22"/>
                <w:lang w:eastAsia="en-US"/>
              </w:rPr>
            </w:pPr>
            <w:r w:rsidRPr="00B15117">
              <w:rPr>
                <w:rFonts w:asciiTheme="majorHAnsi" w:eastAsia="Calibri" w:hAnsiTheme="majorHAnsi" w:cstheme="majorHAnsi"/>
                <w:sz w:val="22"/>
                <w:szCs w:val="22"/>
                <w:lang w:eastAsia="en-US"/>
              </w:rPr>
              <w:t xml:space="preserve">Šupšáková, B. (2009). </w:t>
            </w:r>
            <w:r w:rsidRPr="00B15117">
              <w:rPr>
                <w:rFonts w:asciiTheme="majorHAnsi" w:eastAsia="Calibri" w:hAnsiTheme="majorHAnsi" w:cstheme="majorHAnsi"/>
                <w:i/>
                <w:sz w:val="22"/>
                <w:szCs w:val="22"/>
                <w:lang w:eastAsia="en-US"/>
              </w:rPr>
              <w:t>Child's creative expression through fine art</w:t>
            </w:r>
            <w:r w:rsidRPr="00B15117">
              <w:rPr>
                <w:rFonts w:asciiTheme="majorHAnsi" w:eastAsia="Calibri" w:hAnsiTheme="majorHAnsi" w:cstheme="majorHAnsi"/>
                <w:sz w:val="22"/>
                <w:szCs w:val="22"/>
                <w:lang w:eastAsia="en-US"/>
              </w:rPr>
              <w:t>. Ljubljana: Debora.</w:t>
            </w:r>
          </w:p>
          <w:p w14:paraId="7932ED28" w14:textId="0C6866CC" w:rsidR="00DC2F48" w:rsidRPr="00B15117" w:rsidRDefault="00DC0B56" w:rsidP="00B15117">
            <w:pPr>
              <w:numPr>
                <w:ilvl w:val="0"/>
                <w:numId w:val="14"/>
              </w:numPr>
              <w:rPr>
                <w:rFonts w:asciiTheme="majorHAnsi" w:hAnsiTheme="majorHAnsi" w:cstheme="majorHAnsi"/>
                <w:sz w:val="22"/>
                <w:szCs w:val="22"/>
              </w:rPr>
            </w:pPr>
            <w:r w:rsidRPr="00ED1385">
              <w:rPr>
                <w:rFonts w:asciiTheme="majorHAnsi" w:eastAsia="Calibri" w:hAnsiTheme="majorHAnsi" w:cstheme="majorHAnsi"/>
                <w:sz w:val="22"/>
                <w:szCs w:val="22"/>
                <w:lang w:eastAsia="en-US"/>
              </w:rPr>
              <w:t xml:space="preserve">Tacol, T. (1999). </w:t>
            </w:r>
            <w:r w:rsidRPr="00ED1385">
              <w:rPr>
                <w:rFonts w:asciiTheme="majorHAnsi" w:eastAsia="Calibri" w:hAnsiTheme="majorHAnsi" w:cstheme="majorHAnsi"/>
                <w:i/>
                <w:sz w:val="22"/>
                <w:szCs w:val="22"/>
                <w:lang w:eastAsia="en-US"/>
              </w:rPr>
              <w:t>Didaktični pristop k načrtovanju likovnih nalog. Izbrana poglavja iz likovne didaktike</w:t>
            </w:r>
            <w:r w:rsidRPr="00ED1385">
              <w:rPr>
                <w:rFonts w:asciiTheme="majorHAnsi" w:eastAsia="Calibri" w:hAnsiTheme="majorHAnsi" w:cstheme="majorHAnsi"/>
                <w:sz w:val="22"/>
                <w:szCs w:val="22"/>
                <w:lang w:eastAsia="en-US"/>
              </w:rPr>
              <w:t>. Ljubljana: Debora.</w:t>
            </w:r>
            <w:bookmarkStart w:id="0" w:name="_GoBack"/>
            <w:bookmarkEnd w:id="0"/>
          </w:p>
        </w:tc>
      </w:tr>
      <w:tr w:rsidR="00DC2F48" w:rsidRPr="00C8601D" w14:paraId="62326840" w14:textId="77777777" w:rsidTr="00030592">
        <w:trPr>
          <w:trHeight w:val="73"/>
        </w:trPr>
        <w:tc>
          <w:tcPr>
            <w:tcW w:w="4717" w:type="dxa"/>
            <w:gridSpan w:val="2"/>
            <w:tcBorders>
              <w:top w:val="nil"/>
              <w:left w:val="nil"/>
              <w:bottom w:val="single" w:sz="4" w:space="0" w:color="auto"/>
              <w:right w:val="nil"/>
            </w:tcBorders>
          </w:tcPr>
          <w:p w14:paraId="5892CF37" w14:textId="77777777" w:rsidR="00DC2F48" w:rsidRPr="00ED1385" w:rsidRDefault="00DC2F48" w:rsidP="00030592">
            <w:pPr>
              <w:rPr>
                <w:rFonts w:asciiTheme="majorHAnsi" w:hAnsiTheme="majorHAnsi" w:cstheme="majorHAnsi"/>
                <w:b/>
                <w:bCs/>
                <w:sz w:val="22"/>
                <w:szCs w:val="22"/>
              </w:rPr>
            </w:pPr>
          </w:p>
          <w:p w14:paraId="13244B0C"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Cilji in kompetence:</w:t>
            </w:r>
          </w:p>
        </w:tc>
        <w:tc>
          <w:tcPr>
            <w:tcW w:w="152" w:type="dxa"/>
            <w:gridSpan w:val="2"/>
          </w:tcPr>
          <w:p w14:paraId="725FCB92" w14:textId="77777777" w:rsidR="00DC2F48" w:rsidRPr="00ED1385" w:rsidRDefault="00DC2F48"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6011936D" w14:textId="77777777" w:rsidR="00DC2F48" w:rsidRPr="00ED1385" w:rsidRDefault="00DC2F48" w:rsidP="00030592">
            <w:pPr>
              <w:rPr>
                <w:rFonts w:asciiTheme="majorHAnsi" w:hAnsiTheme="majorHAnsi" w:cstheme="majorHAnsi"/>
                <w:b/>
                <w:sz w:val="22"/>
                <w:szCs w:val="22"/>
              </w:rPr>
            </w:pPr>
          </w:p>
          <w:p w14:paraId="1D51B250"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lang w:val="en-GB"/>
              </w:rPr>
              <w:t>Objectives and competences</w:t>
            </w:r>
            <w:r w:rsidRPr="00ED1385">
              <w:rPr>
                <w:rFonts w:asciiTheme="majorHAnsi" w:hAnsiTheme="majorHAnsi" w:cstheme="majorHAnsi"/>
                <w:b/>
                <w:sz w:val="22"/>
                <w:szCs w:val="22"/>
              </w:rPr>
              <w:t>:</w:t>
            </w:r>
          </w:p>
        </w:tc>
      </w:tr>
      <w:tr w:rsidR="00DC2F48" w:rsidRPr="00C8601D" w14:paraId="4F068840" w14:textId="77777777" w:rsidTr="00030592">
        <w:trPr>
          <w:trHeight w:val="283"/>
        </w:trPr>
        <w:tc>
          <w:tcPr>
            <w:tcW w:w="4717" w:type="dxa"/>
            <w:gridSpan w:val="2"/>
            <w:tcBorders>
              <w:top w:val="single" w:sz="4" w:space="0" w:color="auto"/>
              <w:left w:val="single" w:sz="4" w:space="0" w:color="auto"/>
              <w:bottom w:val="single" w:sz="4" w:space="0" w:color="auto"/>
              <w:right w:val="single" w:sz="4" w:space="0" w:color="auto"/>
            </w:tcBorders>
          </w:tcPr>
          <w:p w14:paraId="42D63A23" w14:textId="77777777" w:rsidR="00DC2F48" w:rsidRPr="00ED1385" w:rsidRDefault="00DC2F48" w:rsidP="00030592">
            <w:pPr>
              <w:tabs>
                <w:tab w:val="num" w:pos="2148"/>
              </w:tabs>
              <w:rPr>
                <w:rFonts w:asciiTheme="majorHAnsi" w:hAnsiTheme="majorHAnsi" w:cstheme="majorHAnsi"/>
                <w:sz w:val="22"/>
                <w:szCs w:val="22"/>
                <w:u w:val="single"/>
              </w:rPr>
            </w:pPr>
            <w:r w:rsidRPr="00ED1385">
              <w:rPr>
                <w:rFonts w:asciiTheme="majorHAnsi" w:hAnsiTheme="majorHAnsi" w:cstheme="majorHAnsi"/>
                <w:sz w:val="22"/>
                <w:szCs w:val="22"/>
                <w:u w:val="single"/>
              </w:rPr>
              <w:t xml:space="preserve">Cilji: </w:t>
            </w:r>
          </w:p>
          <w:p w14:paraId="2F813738"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 xml:space="preserve">Študent/-ka: </w:t>
            </w:r>
          </w:p>
          <w:p w14:paraId="0B302568" w14:textId="77777777" w:rsidR="00DC2F48" w:rsidRPr="00ED1385" w:rsidRDefault="00DC2F48" w:rsidP="00DC2F48">
            <w:pPr>
              <w:numPr>
                <w:ilvl w:val="0"/>
                <w:numId w:val="9"/>
              </w:numPr>
              <w:rPr>
                <w:rFonts w:asciiTheme="majorHAnsi" w:hAnsiTheme="majorHAnsi" w:cstheme="majorHAnsi"/>
                <w:sz w:val="22"/>
                <w:szCs w:val="22"/>
              </w:rPr>
            </w:pPr>
            <w:r w:rsidRPr="00ED1385">
              <w:rPr>
                <w:rFonts w:asciiTheme="majorHAnsi" w:hAnsiTheme="majorHAnsi" w:cstheme="majorHAnsi"/>
                <w:sz w:val="22"/>
                <w:szCs w:val="22"/>
              </w:rPr>
              <w:t xml:space="preserve">širi in razvija nova znanja na različnih področjih umetniškega ustvarjanja; </w:t>
            </w:r>
          </w:p>
          <w:p w14:paraId="5117B3E3" w14:textId="77777777" w:rsidR="00DC2F48" w:rsidRPr="00ED1385" w:rsidRDefault="00DC2F48" w:rsidP="00DC2F48">
            <w:pPr>
              <w:numPr>
                <w:ilvl w:val="0"/>
                <w:numId w:val="8"/>
              </w:numPr>
              <w:rPr>
                <w:rFonts w:asciiTheme="majorHAnsi" w:hAnsiTheme="majorHAnsi" w:cstheme="majorHAnsi"/>
                <w:sz w:val="22"/>
                <w:szCs w:val="22"/>
              </w:rPr>
            </w:pPr>
            <w:r w:rsidRPr="00ED1385">
              <w:rPr>
                <w:rFonts w:asciiTheme="majorHAnsi" w:hAnsiTheme="majorHAnsi" w:cstheme="majorHAnsi"/>
                <w:sz w:val="22"/>
                <w:szCs w:val="22"/>
              </w:rPr>
              <w:t xml:space="preserve">spoznava in osvoji načine raziskovanja v procesu načrtovanja, ustvarjanja in prenašanja metod dramske, lutkovne, likovne, glasbene, plesne ter AV-medijske dejavnosti v prakso in se usposablja za ustvarjanje novih idej pri vključevanju umetniških dejavnosti pri delu z otroki v zgodnjem obdobju; </w:t>
            </w:r>
          </w:p>
          <w:p w14:paraId="155CF2A5" w14:textId="77777777" w:rsidR="00DC2F48" w:rsidRPr="00ED1385" w:rsidRDefault="00DC2F48" w:rsidP="00DC2F48">
            <w:pPr>
              <w:numPr>
                <w:ilvl w:val="0"/>
                <w:numId w:val="8"/>
              </w:numPr>
              <w:rPr>
                <w:rFonts w:asciiTheme="majorHAnsi" w:hAnsiTheme="majorHAnsi" w:cstheme="majorHAnsi"/>
                <w:sz w:val="22"/>
                <w:szCs w:val="22"/>
              </w:rPr>
            </w:pPr>
            <w:r w:rsidRPr="00ED1385">
              <w:rPr>
                <w:rFonts w:asciiTheme="majorHAnsi" w:hAnsiTheme="majorHAnsi" w:cstheme="majorHAnsi"/>
                <w:sz w:val="22"/>
                <w:szCs w:val="22"/>
              </w:rPr>
              <w:t>se v teoriji in praksi usposablja za kritično vrednotenje, spremljanje predstav, oddaj in drugih umetniških dogodkov ter se seznanja z njihovim vplivom na učenje in otrokov razvoj celovite osebnosti.</w:t>
            </w:r>
          </w:p>
          <w:p w14:paraId="29D55BFD" w14:textId="77777777" w:rsidR="00DC2F48" w:rsidRPr="00ED1385" w:rsidRDefault="00DC2F48" w:rsidP="00DC2F48">
            <w:pPr>
              <w:numPr>
                <w:ilvl w:val="0"/>
                <w:numId w:val="1"/>
              </w:numPr>
              <w:tabs>
                <w:tab w:val="clear" w:pos="1080"/>
              </w:tabs>
              <w:ind w:left="708" w:firstLine="0"/>
              <w:rPr>
                <w:rFonts w:asciiTheme="majorHAnsi" w:hAnsiTheme="majorHAnsi" w:cstheme="majorHAnsi"/>
                <w:sz w:val="22"/>
                <w:szCs w:val="22"/>
              </w:rPr>
            </w:pPr>
          </w:p>
          <w:p w14:paraId="7936CDA7" w14:textId="77777777" w:rsidR="00DC2F48" w:rsidRPr="00ED1385" w:rsidRDefault="00DC2F48" w:rsidP="00030592">
            <w:pPr>
              <w:tabs>
                <w:tab w:val="num" w:pos="2148"/>
              </w:tabs>
              <w:rPr>
                <w:rFonts w:asciiTheme="majorHAnsi" w:hAnsiTheme="majorHAnsi" w:cstheme="majorHAnsi"/>
                <w:sz w:val="22"/>
                <w:szCs w:val="22"/>
                <w:u w:val="single"/>
              </w:rPr>
            </w:pPr>
            <w:r w:rsidRPr="00ED1385">
              <w:rPr>
                <w:rFonts w:asciiTheme="majorHAnsi" w:hAnsiTheme="majorHAnsi" w:cstheme="majorHAnsi"/>
                <w:sz w:val="22"/>
                <w:szCs w:val="22"/>
                <w:u w:val="single"/>
              </w:rPr>
              <w:t>Splošne kompetence:</w:t>
            </w:r>
          </w:p>
          <w:p w14:paraId="467C6A37" w14:textId="77777777" w:rsidR="00DC2F48" w:rsidRPr="00ED1385" w:rsidRDefault="00DC2F48" w:rsidP="00DC2F48">
            <w:pPr>
              <w:numPr>
                <w:ilvl w:val="0"/>
                <w:numId w:val="3"/>
              </w:numPr>
              <w:rPr>
                <w:rFonts w:asciiTheme="majorHAnsi" w:hAnsiTheme="majorHAnsi" w:cstheme="majorHAnsi"/>
                <w:sz w:val="22"/>
                <w:szCs w:val="22"/>
              </w:rPr>
            </w:pPr>
            <w:r w:rsidRPr="00ED1385">
              <w:rPr>
                <w:rFonts w:asciiTheme="majorHAnsi" w:hAnsiTheme="majorHAnsi" w:cstheme="majorHAnsi"/>
                <w:sz w:val="22"/>
                <w:szCs w:val="22"/>
              </w:rPr>
              <w:t>Zmožnost razumevanja osnovnih  konceptov znanstvenih izhodišč ter sodobnih dosežkov, ki študenta/-ko usmerjajo k  analiziranju in reševanju izzivov in problemov iz strokovnega področja.</w:t>
            </w:r>
          </w:p>
          <w:p w14:paraId="2E03A536" w14:textId="77777777" w:rsidR="00DC2F48" w:rsidRPr="00ED1385" w:rsidRDefault="00DC2F48" w:rsidP="00DC2F48">
            <w:pPr>
              <w:numPr>
                <w:ilvl w:val="0"/>
                <w:numId w:val="3"/>
              </w:numPr>
              <w:rPr>
                <w:rFonts w:asciiTheme="majorHAnsi" w:hAnsiTheme="majorHAnsi" w:cstheme="majorHAnsi"/>
                <w:sz w:val="22"/>
                <w:szCs w:val="22"/>
              </w:rPr>
            </w:pPr>
            <w:r w:rsidRPr="00ED1385">
              <w:rPr>
                <w:rFonts w:asciiTheme="majorHAnsi" w:hAnsiTheme="majorHAnsi" w:cstheme="majorHAnsi"/>
                <w:sz w:val="22"/>
                <w:szCs w:val="22"/>
              </w:rPr>
              <w:t xml:space="preserve">Zmožnost ustvarjanja in izražanja pozitivnega odnosa in odgovornosti do kulture ter občutljivosti do umetnosti. </w:t>
            </w:r>
          </w:p>
          <w:p w14:paraId="5CE5CB4D" w14:textId="77777777" w:rsidR="00DC2F48" w:rsidRPr="00ED1385" w:rsidRDefault="00DC2F48" w:rsidP="00DC2F48">
            <w:pPr>
              <w:numPr>
                <w:ilvl w:val="0"/>
                <w:numId w:val="3"/>
              </w:numPr>
              <w:rPr>
                <w:rFonts w:asciiTheme="majorHAnsi" w:hAnsiTheme="majorHAnsi" w:cstheme="majorHAnsi"/>
                <w:sz w:val="22"/>
                <w:szCs w:val="22"/>
              </w:rPr>
            </w:pPr>
            <w:r w:rsidRPr="00ED1385">
              <w:rPr>
                <w:rFonts w:asciiTheme="majorHAnsi" w:hAnsiTheme="majorHAnsi" w:cstheme="majorHAnsi"/>
                <w:sz w:val="22"/>
                <w:szCs w:val="22"/>
              </w:rPr>
              <w:t>Zmožnost načrtovanja in izpeljave projektov ter predstavljanje lastnih dosežkov in spoznanj v različnih oblikah.</w:t>
            </w:r>
          </w:p>
          <w:p w14:paraId="76B53C22" w14:textId="77777777" w:rsidR="00DC2F48" w:rsidRPr="00ED1385" w:rsidRDefault="00DC2F48" w:rsidP="00030592">
            <w:pPr>
              <w:tabs>
                <w:tab w:val="num" w:pos="284"/>
              </w:tabs>
              <w:rPr>
                <w:rFonts w:asciiTheme="majorHAnsi" w:hAnsiTheme="majorHAnsi" w:cstheme="majorHAnsi"/>
                <w:sz w:val="22"/>
                <w:szCs w:val="22"/>
              </w:rPr>
            </w:pPr>
          </w:p>
          <w:p w14:paraId="21D0EB86" w14:textId="77777777" w:rsidR="00DC2F48" w:rsidRPr="00ED1385" w:rsidRDefault="00DC2F48" w:rsidP="00030592">
            <w:pPr>
              <w:tabs>
                <w:tab w:val="num" w:pos="2148"/>
              </w:tabs>
              <w:rPr>
                <w:rFonts w:asciiTheme="majorHAnsi" w:hAnsiTheme="majorHAnsi" w:cstheme="majorHAnsi"/>
                <w:sz w:val="22"/>
                <w:szCs w:val="22"/>
                <w:u w:val="single"/>
              </w:rPr>
            </w:pPr>
            <w:r w:rsidRPr="00ED1385">
              <w:rPr>
                <w:rFonts w:asciiTheme="majorHAnsi" w:hAnsiTheme="majorHAnsi" w:cstheme="majorHAnsi"/>
                <w:sz w:val="22"/>
                <w:szCs w:val="22"/>
                <w:u w:val="single"/>
              </w:rPr>
              <w:t>Predmetnospecifične kompetence:</w:t>
            </w:r>
          </w:p>
          <w:p w14:paraId="66E8413A" w14:textId="77777777" w:rsidR="00DC2F48" w:rsidRPr="00ED1385" w:rsidRDefault="00DC2F48" w:rsidP="00DC2F48">
            <w:pPr>
              <w:numPr>
                <w:ilvl w:val="0"/>
                <w:numId w:val="4"/>
              </w:numPr>
              <w:rPr>
                <w:rFonts w:asciiTheme="majorHAnsi" w:hAnsiTheme="majorHAnsi" w:cstheme="majorHAnsi"/>
                <w:noProof/>
                <w:sz w:val="22"/>
                <w:szCs w:val="22"/>
              </w:rPr>
            </w:pPr>
            <w:r w:rsidRPr="00ED1385">
              <w:rPr>
                <w:rFonts w:asciiTheme="majorHAnsi" w:hAnsiTheme="majorHAnsi" w:cstheme="majorHAnsi"/>
                <w:noProof/>
                <w:sz w:val="22"/>
                <w:szCs w:val="22"/>
              </w:rPr>
              <w:t xml:space="preserve">Poglobljeno poznavanje in razumevanje komunikacijskih konceptov ter zakonitosti jezikov različnih umetnosti. </w:t>
            </w:r>
          </w:p>
          <w:p w14:paraId="771B4E32" w14:textId="77777777" w:rsidR="00DC2F48" w:rsidRPr="00ED1385" w:rsidRDefault="00DC2F48" w:rsidP="00DC2F48">
            <w:pPr>
              <w:numPr>
                <w:ilvl w:val="0"/>
                <w:numId w:val="4"/>
              </w:numPr>
              <w:rPr>
                <w:rFonts w:asciiTheme="majorHAnsi" w:hAnsiTheme="majorHAnsi" w:cstheme="majorHAnsi"/>
                <w:noProof/>
                <w:sz w:val="22"/>
                <w:szCs w:val="22"/>
              </w:rPr>
            </w:pPr>
            <w:r w:rsidRPr="00ED1385">
              <w:rPr>
                <w:rFonts w:asciiTheme="majorHAnsi" w:hAnsiTheme="majorHAnsi" w:cstheme="majorHAnsi"/>
                <w:noProof/>
                <w:sz w:val="22"/>
                <w:szCs w:val="22"/>
              </w:rPr>
              <w:t xml:space="preserve">Poznavanje sodobnih pristopov in strategij pri vodenju in izvajanju različnih dejavnosti v umetnosti. </w:t>
            </w:r>
          </w:p>
          <w:p w14:paraId="6D93C53A" w14:textId="77777777" w:rsidR="00DC2F48" w:rsidRPr="00ED1385" w:rsidRDefault="00DC2F48" w:rsidP="00DC2F48">
            <w:pPr>
              <w:numPr>
                <w:ilvl w:val="0"/>
                <w:numId w:val="4"/>
              </w:numPr>
              <w:rPr>
                <w:rFonts w:asciiTheme="majorHAnsi" w:hAnsiTheme="majorHAnsi" w:cstheme="majorHAnsi"/>
                <w:sz w:val="22"/>
                <w:szCs w:val="22"/>
              </w:rPr>
            </w:pPr>
            <w:r w:rsidRPr="00ED1385">
              <w:rPr>
                <w:rFonts w:asciiTheme="majorHAnsi" w:hAnsiTheme="majorHAnsi" w:cstheme="majorHAnsi"/>
                <w:sz w:val="22"/>
                <w:szCs w:val="22"/>
              </w:rPr>
              <w:t>Zmožnost preizkušanja inovativnih pristopov ob upoštevanju sodobnih spoznanj in uporabi medijev ter zmožnost raziskovanja lastne prakse.</w:t>
            </w:r>
          </w:p>
          <w:p w14:paraId="59024605" w14:textId="77777777" w:rsidR="00DC2F48" w:rsidRPr="00ED1385" w:rsidRDefault="00DC2F48" w:rsidP="00DC2F48">
            <w:pPr>
              <w:numPr>
                <w:ilvl w:val="0"/>
                <w:numId w:val="4"/>
              </w:numPr>
              <w:rPr>
                <w:rFonts w:asciiTheme="majorHAnsi" w:hAnsiTheme="majorHAnsi" w:cstheme="majorHAnsi"/>
                <w:sz w:val="22"/>
                <w:szCs w:val="22"/>
              </w:rPr>
            </w:pPr>
            <w:r w:rsidRPr="00ED1385">
              <w:rPr>
                <w:rFonts w:asciiTheme="majorHAnsi" w:hAnsiTheme="majorHAnsi" w:cstheme="majorHAnsi"/>
                <w:sz w:val="22"/>
                <w:szCs w:val="22"/>
              </w:rPr>
              <w:lastRenderedPageBreak/>
              <w:t>Kritično spremljanje najnovejšega razvoja teorije in prakse na področju ustvarjanja, učenja in raziskovanja na različnih umetniških področjih v zgodnjem obdobju.</w:t>
            </w:r>
          </w:p>
          <w:p w14:paraId="474502B6" w14:textId="77777777" w:rsidR="00DC2F48" w:rsidRPr="00ED1385" w:rsidRDefault="00DC2F48" w:rsidP="00DC2F48">
            <w:pPr>
              <w:numPr>
                <w:ilvl w:val="0"/>
                <w:numId w:val="4"/>
              </w:numPr>
              <w:rPr>
                <w:rFonts w:asciiTheme="majorHAnsi" w:hAnsiTheme="majorHAnsi" w:cstheme="majorHAnsi"/>
                <w:sz w:val="22"/>
                <w:szCs w:val="22"/>
              </w:rPr>
            </w:pPr>
            <w:r w:rsidRPr="00ED1385">
              <w:rPr>
                <w:rFonts w:asciiTheme="majorHAnsi" w:hAnsiTheme="majorHAnsi" w:cstheme="majorHAnsi"/>
                <w:sz w:val="22"/>
                <w:szCs w:val="22"/>
              </w:rPr>
              <w:t>Zmožnost reflektiranja in evalvacije ustvarjanja, učenja in raziskovanja z umetnostjo in skozi umetnost in možnosti spremembe prakse.</w:t>
            </w:r>
          </w:p>
        </w:tc>
        <w:tc>
          <w:tcPr>
            <w:tcW w:w="152" w:type="dxa"/>
            <w:gridSpan w:val="2"/>
            <w:tcBorders>
              <w:top w:val="nil"/>
              <w:left w:val="single" w:sz="4" w:space="0" w:color="auto"/>
              <w:bottom w:val="nil"/>
              <w:right w:val="single" w:sz="4" w:space="0" w:color="auto"/>
            </w:tcBorders>
          </w:tcPr>
          <w:p w14:paraId="3D85D23D" w14:textId="77777777" w:rsidR="00DC2F48" w:rsidRPr="00ED1385" w:rsidRDefault="00DC2F48" w:rsidP="00030592">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1DF4AFF" w14:textId="77777777" w:rsidR="00DC2F48" w:rsidRPr="00ED1385" w:rsidRDefault="00DC2F48" w:rsidP="00030592">
            <w:pPr>
              <w:tabs>
                <w:tab w:val="num" w:pos="2148"/>
              </w:tabs>
              <w:rPr>
                <w:rFonts w:asciiTheme="majorHAnsi" w:hAnsiTheme="majorHAnsi" w:cstheme="majorHAnsi"/>
                <w:sz w:val="22"/>
                <w:szCs w:val="22"/>
                <w:u w:val="single"/>
                <w:lang w:val="en-GB"/>
              </w:rPr>
            </w:pPr>
            <w:r w:rsidRPr="00ED1385">
              <w:rPr>
                <w:rFonts w:asciiTheme="majorHAnsi" w:hAnsiTheme="majorHAnsi" w:cstheme="majorHAnsi"/>
                <w:sz w:val="22"/>
                <w:szCs w:val="22"/>
                <w:u w:val="single"/>
                <w:lang w:val="en-GB"/>
              </w:rPr>
              <w:t xml:space="preserve">Objectives: </w:t>
            </w:r>
          </w:p>
          <w:p w14:paraId="7E4CF47F" w14:textId="77777777" w:rsidR="00DC2F48" w:rsidRPr="00ED1385" w:rsidRDefault="00DC2F48" w:rsidP="00030592">
            <w:pPr>
              <w:rPr>
                <w:rFonts w:asciiTheme="majorHAnsi" w:hAnsiTheme="majorHAnsi" w:cstheme="majorHAnsi"/>
                <w:sz w:val="22"/>
                <w:szCs w:val="22"/>
                <w:lang w:val="en-GB"/>
              </w:rPr>
            </w:pPr>
            <w:r w:rsidRPr="00ED1385">
              <w:rPr>
                <w:rFonts w:asciiTheme="majorHAnsi" w:hAnsiTheme="majorHAnsi" w:cstheme="majorHAnsi"/>
                <w:sz w:val="22"/>
                <w:szCs w:val="22"/>
                <w:lang w:val="en-GB"/>
              </w:rPr>
              <w:t xml:space="preserve">The student: </w:t>
            </w:r>
          </w:p>
          <w:p w14:paraId="694CA080" w14:textId="77777777" w:rsidR="00DC2F48" w:rsidRPr="00ED1385" w:rsidRDefault="00DC2F48" w:rsidP="00DC2F48">
            <w:pPr>
              <w:numPr>
                <w:ilvl w:val="0"/>
                <w:numId w:val="9"/>
              </w:numPr>
              <w:rPr>
                <w:rFonts w:asciiTheme="majorHAnsi" w:hAnsiTheme="majorHAnsi" w:cstheme="majorHAnsi"/>
                <w:sz w:val="22"/>
                <w:szCs w:val="22"/>
                <w:lang w:val="en-GB"/>
              </w:rPr>
            </w:pPr>
            <w:r w:rsidRPr="00ED1385">
              <w:rPr>
                <w:rFonts w:asciiTheme="majorHAnsi" w:hAnsiTheme="majorHAnsi" w:cstheme="majorHAnsi"/>
                <w:sz w:val="22"/>
                <w:szCs w:val="22"/>
                <w:lang w:val="en-GB"/>
              </w:rPr>
              <w:t>expands and develops new knowledge in various fields of artistic work,</w:t>
            </w:r>
          </w:p>
          <w:p w14:paraId="3BB62BC9" w14:textId="77777777" w:rsidR="00DC2F48" w:rsidRPr="00ED1385" w:rsidRDefault="00DC2F48" w:rsidP="00DC2F48">
            <w:pPr>
              <w:numPr>
                <w:ilvl w:val="0"/>
                <w:numId w:val="8"/>
              </w:numPr>
              <w:rPr>
                <w:rFonts w:asciiTheme="majorHAnsi" w:hAnsiTheme="majorHAnsi" w:cstheme="majorHAnsi"/>
                <w:sz w:val="22"/>
                <w:szCs w:val="22"/>
                <w:lang w:val="en-GB"/>
              </w:rPr>
            </w:pPr>
            <w:r w:rsidRPr="00ED1385">
              <w:rPr>
                <w:rFonts w:asciiTheme="majorHAnsi" w:hAnsiTheme="majorHAnsi" w:cstheme="majorHAnsi"/>
                <w:sz w:val="22"/>
                <w:szCs w:val="22"/>
                <w:lang w:val="en-GB"/>
              </w:rPr>
              <w:t xml:space="preserve">studies and understands the research methods during the planning, creation and communication of methods concerned with dramaturgy, puppetry, visual arts, music, dance and multimedia in practice, including training in the creation of new concepts for the inclusion of art in activities involving children participating in early learning, </w:t>
            </w:r>
          </w:p>
          <w:p w14:paraId="56BA9D54" w14:textId="77777777" w:rsidR="00DC2F48" w:rsidRPr="00ED1385" w:rsidRDefault="00DC2F48" w:rsidP="00DC2F48">
            <w:pPr>
              <w:numPr>
                <w:ilvl w:val="0"/>
                <w:numId w:val="8"/>
              </w:numPr>
              <w:rPr>
                <w:rFonts w:asciiTheme="majorHAnsi" w:hAnsiTheme="majorHAnsi" w:cstheme="majorHAnsi"/>
                <w:sz w:val="22"/>
                <w:szCs w:val="22"/>
                <w:lang w:val="en-GB"/>
              </w:rPr>
            </w:pPr>
            <w:r w:rsidRPr="00ED1385">
              <w:rPr>
                <w:rFonts w:asciiTheme="majorHAnsi" w:hAnsiTheme="majorHAnsi" w:cstheme="majorHAnsi"/>
                <w:sz w:val="22"/>
                <w:szCs w:val="22"/>
                <w:lang w:val="en-GB"/>
              </w:rPr>
              <w:t>training both in terms of theory and practice to critically evaluate, supervise plays, shows and other artistic events, and studying their impact on children and their comprehensive development.</w:t>
            </w:r>
          </w:p>
          <w:p w14:paraId="50327B27" w14:textId="77777777" w:rsidR="00DC2F48" w:rsidRPr="00ED1385" w:rsidRDefault="00DC2F48" w:rsidP="00DC2F48">
            <w:pPr>
              <w:numPr>
                <w:ilvl w:val="0"/>
                <w:numId w:val="1"/>
              </w:numPr>
              <w:tabs>
                <w:tab w:val="clear" w:pos="1080"/>
              </w:tabs>
              <w:ind w:left="708" w:firstLine="0"/>
              <w:rPr>
                <w:rFonts w:asciiTheme="majorHAnsi" w:hAnsiTheme="majorHAnsi" w:cstheme="majorHAnsi"/>
                <w:sz w:val="22"/>
                <w:szCs w:val="22"/>
                <w:lang w:val="en-GB"/>
              </w:rPr>
            </w:pPr>
          </w:p>
          <w:p w14:paraId="3BAB66A1" w14:textId="77777777" w:rsidR="00DC2F48" w:rsidRPr="00ED1385" w:rsidRDefault="00DC2F48" w:rsidP="00030592">
            <w:pPr>
              <w:tabs>
                <w:tab w:val="num" w:pos="2148"/>
              </w:tabs>
              <w:rPr>
                <w:rFonts w:asciiTheme="majorHAnsi" w:hAnsiTheme="majorHAnsi" w:cstheme="majorHAnsi"/>
                <w:sz w:val="22"/>
                <w:szCs w:val="22"/>
                <w:u w:val="single"/>
                <w:lang w:val="en-GB"/>
              </w:rPr>
            </w:pPr>
            <w:r w:rsidRPr="00ED1385">
              <w:rPr>
                <w:rFonts w:asciiTheme="majorHAnsi" w:hAnsiTheme="majorHAnsi" w:cstheme="majorHAnsi"/>
                <w:sz w:val="22"/>
                <w:szCs w:val="22"/>
                <w:u w:val="single"/>
                <w:lang w:val="en-GB"/>
              </w:rPr>
              <w:t>General competences:</w:t>
            </w:r>
          </w:p>
          <w:p w14:paraId="398CF1B3" w14:textId="77777777" w:rsidR="00DC2F48" w:rsidRPr="00ED1385" w:rsidRDefault="00DC2F48" w:rsidP="00DC2F48">
            <w:pPr>
              <w:numPr>
                <w:ilvl w:val="0"/>
                <w:numId w:val="3"/>
              </w:numPr>
              <w:rPr>
                <w:rFonts w:asciiTheme="majorHAnsi" w:hAnsiTheme="majorHAnsi" w:cstheme="majorHAnsi"/>
                <w:sz w:val="22"/>
                <w:szCs w:val="22"/>
                <w:lang w:val="en-GB"/>
              </w:rPr>
            </w:pPr>
            <w:r w:rsidRPr="00ED1385">
              <w:rPr>
                <w:rFonts w:asciiTheme="majorHAnsi" w:hAnsiTheme="majorHAnsi" w:cstheme="majorHAnsi"/>
                <w:sz w:val="22"/>
                <w:szCs w:val="22"/>
                <w:lang w:val="en-GB"/>
              </w:rPr>
              <w:t>ability to understand the basic concepts of scientific foundations and modern achievements, which guide the student in its analyses and problem-solving in the professional field,</w:t>
            </w:r>
          </w:p>
          <w:p w14:paraId="6F21373E" w14:textId="77777777" w:rsidR="00DC2F48" w:rsidRPr="00ED1385" w:rsidRDefault="00DC2F48" w:rsidP="00DC2F48">
            <w:pPr>
              <w:numPr>
                <w:ilvl w:val="0"/>
                <w:numId w:val="3"/>
              </w:numPr>
              <w:rPr>
                <w:rFonts w:asciiTheme="majorHAnsi" w:hAnsiTheme="majorHAnsi" w:cstheme="majorHAnsi"/>
                <w:sz w:val="22"/>
                <w:szCs w:val="22"/>
                <w:lang w:val="en-GB"/>
              </w:rPr>
            </w:pPr>
            <w:r w:rsidRPr="00ED1385">
              <w:rPr>
                <w:rFonts w:asciiTheme="majorHAnsi" w:hAnsiTheme="majorHAnsi" w:cstheme="majorHAnsi"/>
                <w:sz w:val="22"/>
                <w:szCs w:val="22"/>
                <w:lang w:val="en-GB"/>
              </w:rPr>
              <w:t xml:space="preserve">ability to create and express a positive attitude towards and the responsibility for culture and the respect for art, </w:t>
            </w:r>
          </w:p>
          <w:p w14:paraId="68512FD8" w14:textId="77777777" w:rsidR="00DC2F48" w:rsidRPr="00ED1385" w:rsidRDefault="00DC2F48" w:rsidP="00DC2F48">
            <w:pPr>
              <w:numPr>
                <w:ilvl w:val="0"/>
                <w:numId w:val="3"/>
              </w:numPr>
              <w:rPr>
                <w:rFonts w:asciiTheme="majorHAnsi" w:hAnsiTheme="majorHAnsi" w:cstheme="majorHAnsi"/>
                <w:sz w:val="22"/>
                <w:szCs w:val="22"/>
                <w:lang w:val="en-GB"/>
              </w:rPr>
            </w:pPr>
            <w:r w:rsidRPr="00ED1385">
              <w:rPr>
                <w:rFonts w:asciiTheme="majorHAnsi" w:hAnsiTheme="majorHAnsi" w:cstheme="majorHAnsi"/>
                <w:sz w:val="22"/>
                <w:szCs w:val="22"/>
                <w:lang w:val="en-GB"/>
              </w:rPr>
              <w:t>ability to design and execute projects (also international), then present their own achievements and discoveries in various forms.</w:t>
            </w:r>
          </w:p>
          <w:p w14:paraId="0DA56815" w14:textId="77777777" w:rsidR="00DC2F48" w:rsidRPr="00ED1385" w:rsidRDefault="00DC2F48" w:rsidP="00030592">
            <w:pPr>
              <w:tabs>
                <w:tab w:val="num" w:pos="284"/>
              </w:tabs>
              <w:rPr>
                <w:rFonts w:asciiTheme="majorHAnsi" w:hAnsiTheme="majorHAnsi" w:cstheme="majorHAnsi"/>
                <w:sz w:val="22"/>
                <w:szCs w:val="22"/>
                <w:lang w:val="en-GB"/>
              </w:rPr>
            </w:pPr>
          </w:p>
          <w:p w14:paraId="1D96B5B6" w14:textId="77777777" w:rsidR="00DC2F48" w:rsidRPr="00ED1385" w:rsidRDefault="00DC2F48" w:rsidP="00030592">
            <w:pPr>
              <w:tabs>
                <w:tab w:val="num" w:pos="2148"/>
              </w:tabs>
              <w:rPr>
                <w:rFonts w:asciiTheme="majorHAnsi" w:hAnsiTheme="majorHAnsi" w:cstheme="majorHAnsi"/>
                <w:sz w:val="22"/>
                <w:szCs w:val="22"/>
                <w:u w:val="single"/>
                <w:lang w:val="en-GB"/>
              </w:rPr>
            </w:pPr>
            <w:r w:rsidRPr="00ED1385">
              <w:rPr>
                <w:rFonts w:asciiTheme="majorHAnsi" w:hAnsiTheme="majorHAnsi" w:cstheme="majorHAnsi"/>
                <w:sz w:val="22"/>
                <w:szCs w:val="22"/>
                <w:u w:val="single"/>
                <w:lang w:val="en-GB"/>
              </w:rPr>
              <w:t>Subject-specific competences:</w:t>
            </w:r>
          </w:p>
          <w:p w14:paraId="39C5D6EB" w14:textId="77777777" w:rsidR="00DC2F48" w:rsidRPr="00ED1385" w:rsidRDefault="00DC2F48" w:rsidP="00DC2F48">
            <w:pPr>
              <w:numPr>
                <w:ilvl w:val="0"/>
                <w:numId w:val="4"/>
              </w:numPr>
              <w:rPr>
                <w:rFonts w:asciiTheme="majorHAnsi" w:hAnsiTheme="majorHAnsi" w:cstheme="majorHAnsi"/>
                <w:sz w:val="22"/>
                <w:szCs w:val="22"/>
                <w:lang w:val="en-GB"/>
              </w:rPr>
            </w:pPr>
            <w:r w:rsidRPr="00ED1385">
              <w:rPr>
                <w:rFonts w:asciiTheme="majorHAnsi" w:hAnsiTheme="majorHAnsi" w:cstheme="majorHAnsi"/>
                <w:sz w:val="22"/>
                <w:szCs w:val="22"/>
                <w:lang w:val="en-GB"/>
              </w:rPr>
              <w:t>thorough knowledge and the understanding of concepts in communication and language rules in various branches of art,</w:t>
            </w:r>
          </w:p>
          <w:p w14:paraId="75D2BA01" w14:textId="77777777" w:rsidR="00DC2F48" w:rsidRPr="00ED1385" w:rsidRDefault="00DC2F48" w:rsidP="00DC2F48">
            <w:pPr>
              <w:numPr>
                <w:ilvl w:val="0"/>
                <w:numId w:val="4"/>
              </w:numPr>
              <w:rPr>
                <w:rFonts w:asciiTheme="majorHAnsi" w:hAnsiTheme="majorHAnsi" w:cstheme="majorHAnsi"/>
                <w:sz w:val="22"/>
                <w:szCs w:val="22"/>
                <w:lang w:val="en-GB"/>
              </w:rPr>
            </w:pPr>
            <w:r w:rsidRPr="00ED1385">
              <w:rPr>
                <w:rFonts w:asciiTheme="majorHAnsi" w:hAnsiTheme="majorHAnsi" w:cstheme="majorHAnsi"/>
                <w:sz w:val="22"/>
                <w:szCs w:val="22"/>
                <w:lang w:val="en-GB"/>
              </w:rPr>
              <w:t xml:space="preserve">familiarity with modern approaches and strategies for conducting and executing various activities connected with art, </w:t>
            </w:r>
          </w:p>
          <w:p w14:paraId="3036A0E4" w14:textId="77777777" w:rsidR="00DC2F48" w:rsidRPr="00ED1385" w:rsidRDefault="00DC2F48" w:rsidP="00DC2F48">
            <w:pPr>
              <w:numPr>
                <w:ilvl w:val="0"/>
                <w:numId w:val="4"/>
              </w:numPr>
              <w:rPr>
                <w:rFonts w:asciiTheme="majorHAnsi" w:hAnsiTheme="majorHAnsi" w:cstheme="majorHAnsi"/>
                <w:sz w:val="22"/>
                <w:szCs w:val="22"/>
                <w:lang w:val="en-GB"/>
              </w:rPr>
            </w:pPr>
            <w:r w:rsidRPr="00ED1385">
              <w:rPr>
                <w:rFonts w:asciiTheme="majorHAnsi" w:hAnsiTheme="majorHAnsi" w:cstheme="majorHAnsi"/>
                <w:sz w:val="22"/>
                <w:szCs w:val="22"/>
                <w:lang w:val="en-GB"/>
              </w:rPr>
              <w:t xml:space="preserve">ability of testing innovative approaches while considering modern findings and </w:t>
            </w:r>
            <w:r w:rsidRPr="00ED1385">
              <w:rPr>
                <w:rFonts w:asciiTheme="majorHAnsi" w:hAnsiTheme="majorHAnsi" w:cstheme="majorHAnsi"/>
                <w:sz w:val="22"/>
                <w:szCs w:val="22"/>
                <w:lang w:val="en-GB"/>
              </w:rPr>
              <w:lastRenderedPageBreak/>
              <w:t>applications of media, including the capacity to analyse their own practices,</w:t>
            </w:r>
          </w:p>
          <w:p w14:paraId="3AC70D4A" w14:textId="77777777" w:rsidR="00DC2F48" w:rsidRPr="00ED1385" w:rsidRDefault="00DC2F48" w:rsidP="00DC2F48">
            <w:pPr>
              <w:numPr>
                <w:ilvl w:val="0"/>
                <w:numId w:val="4"/>
              </w:numPr>
              <w:rPr>
                <w:rFonts w:asciiTheme="majorHAnsi" w:hAnsiTheme="majorHAnsi" w:cstheme="majorHAnsi"/>
                <w:sz w:val="22"/>
                <w:szCs w:val="22"/>
              </w:rPr>
            </w:pPr>
            <w:r w:rsidRPr="00ED1385">
              <w:rPr>
                <w:rFonts w:asciiTheme="majorHAnsi" w:hAnsiTheme="majorHAnsi" w:cstheme="majorHAnsi"/>
                <w:sz w:val="22"/>
                <w:szCs w:val="22"/>
                <w:lang w:val="en-GB"/>
              </w:rPr>
              <w:t>critical assessment of newest theoretical and practical developments in the field of artistic creation, learning and research in the field of various artistic branches during early learning,</w:t>
            </w:r>
          </w:p>
          <w:p w14:paraId="0155AE26" w14:textId="77777777" w:rsidR="00DC2F48" w:rsidRPr="00ED1385" w:rsidRDefault="00DC2F48" w:rsidP="00DC2F48">
            <w:pPr>
              <w:numPr>
                <w:ilvl w:val="0"/>
                <w:numId w:val="4"/>
              </w:numPr>
              <w:rPr>
                <w:rFonts w:asciiTheme="majorHAnsi" w:hAnsiTheme="majorHAnsi" w:cstheme="majorHAnsi"/>
                <w:sz w:val="22"/>
                <w:szCs w:val="22"/>
              </w:rPr>
            </w:pPr>
            <w:r w:rsidRPr="00ED1385">
              <w:rPr>
                <w:rFonts w:asciiTheme="majorHAnsi" w:hAnsiTheme="majorHAnsi" w:cstheme="majorHAnsi"/>
                <w:sz w:val="22"/>
                <w:szCs w:val="22"/>
                <w:lang w:val="en-GB"/>
              </w:rPr>
              <w:t>ability to reflect on and evaluate the process of artistic creation, learning and research with and through art as well as the capacity to adjust practices.</w:t>
            </w:r>
          </w:p>
        </w:tc>
      </w:tr>
      <w:tr w:rsidR="00DC2F48" w:rsidRPr="00C8601D" w14:paraId="56F96C66" w14:textId="77777777" w:rsidTr="00030592">
        <w:trPr>
          <w:trHeight w:val="117"/>
        </w:trPr>
        <w:tc>
          <w:tcPr>
            <w:tcW w:w="4727" w:type="dxa"/>
            <w:gridSpan w:val="3"/>
            <w:tcBorders>
              <w:top w:val="nil"/>
              <w:left w:val="nil"/>
              <w:bottom w:val="single" w:sz="4" w:space="0" w:color="auto"/>
              <w:right w:val="nil"/>
            </w:tcBorders>
          </w:tcPr>
          <w:p w14:paraId="48A5CBAE" w14:textId="77777777" w:rsidR="00DC2F48" w:rsidRPr="00ED1385" w:rsidRDefault="00DC2F48" w:rsidP="00030592">
            <w:pPr>
              <w:rPr>
                <w:rFonts w:asciiTheme="majorHAnsi" w:hAnsiTheme="majorHAnsi" w:cstheme="majorHAnsi"/>
                <w:b/>
                <w:sz w:val="22"/>
                <w:szCs w:val="22"/>
              </w:rPr>
            </w:pPr>
          </w:p>
          <w:p w14:paraId="1B839BA5"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Predvideni študijski rezultati:</w:t>
            </w:r>
          </w:p>
        </w:tc>
        <w:tc>
          <w:tcPr>
            <w:tcW w:w="142" w:type="dxa"/>
          </w:tcPr>
          <w:p w14:paraId="22F6BCB8" w14:textId="77777777" w:rsidR="00DC2F48" w:rsidRPr="00ED1385" w:rsidRDefault="00DC2F48" w:rsidP="00030592">
            <w:pPr>
              <w:rPr>
                <w:rFonts w:asciiTheme="majorHAnsi" w:hAnsiTheme="majorHAnsi" w:cstheme="majorHAnsi"/>
                <w:b/>
                <w:sz w:val="22"/>
                <w:szCs w:val="22"/>
              </w:rPr>
            </w:pPr>
          </w:p>
          <w:p w14:paraId="6EB2A606" w14:textId="77777777" w:rsidR="00DC2F48" w:rsidRPr="00ED1385" w:rsidRDefault="00DC2F48"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56982372" w14:textId="77777777" w:rsidR="00DC2F48" w:rsidRPr="00ED1385" w:rsidRDefault="00DC2F48" w:rsidP="00030592">
            <w:pPr>
              <w:rPr>
                <w:rFonts w:asciiTheme="majorHAnsi" w:hAnsiTheme="majorHAnsi" w:cstheme="majorHAnsi"/>
                <w:b/>
                <w:sz w:val="22"/>
                <w:szCs w:val="22"/>
              </w:rPr>
            </w:pPr>
          </w:p>
          <w:p w14:paraId="2594C294"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Intended learning outcomes:</w:t>
            </w:r>
          </w:p>
        </w:tc>
      </w:tr>
      <w:tr w:rsidR="00DC2F48" w:rsidRPr="00C8601D" w14:paraId="470CE9C5" w14:textId="77777777" w:rsidTr="00030592">
        <w:trPr>
          <w:trHeight w:val="1387"/>
        </w:trPr>
        <w:tc>
          <w:tcPr>
            <w:tcW w:w="4727" w:type="dxa"/>
            <w:gridSpan w:val="3"/>
            <w:tcBorders>
              <w:top w:val="single" w:sz="4" w:space="0" w:color="auto"/>
              <w:left w:val="single" w:sz="4" w:space="0" w:color="auto"/>
              <w:bottom w:val="nil"/>
              <w:right w:val="single" w:sz="4" w:space="0" w:color="auto"/>
            </w:tcBorders>
          </w:tcPr>
          <w:p w14:paraId="39C06D95" w14:textId="77777777" w:rsidR="00DC2F48" w:rsidRPr="00ED1385" w:rsidRDefault="00DC2F48" w:rsidP="00030592">
            <w:pPr>
              <w:rPr>
                <w:rFonts w:asciiTheme="majorHAnsi" w:hAnsiTheme="majorHAnsi" w:cstheme="majorHAnsi"/>
                <w:sz w:val="22"/>
                <w:szCs w:val="22"/>
                <w:u w:val="single"/>
              </w:rPr>
            </w:pPr>
            <w:r w:rsidRPr="00ED1385">
              <w:rPr>
                <w:rFonts w:asciiTheme="majorHAnsi" w:hAnsiTheme="majorHAnsi" w:cstheme="majorHAnsi"/>
                <w:sz w:val="22"/>
                <w:szCs w:val="22"/>
                <w:u w:val="single"/>
              </w:rPr>
              <w:t>Znanje in razumevanje:</w:t>
            </w:r>
          </w:p>
          <w:p w14:paraId="2638AF84" w14:textId="77777777" w:rsidR="00DC2F48" w:rsidRPr="00ED1385" w:rsidRDefault="00DC2F48" w:rsidP="00030592">
            <w:pPr>
              <w:autoSpaceDE w:val="0"/>
              <w:autoSpaceDN w:val="0"/>
              <w:adjustRightInd w:val="0"/>
              <w:rPr>
                <w:rFonts w:asciiTheme="majorHAnsi" w:hAnsiTheme="majorHAnsi" w:cstheme="majorHAnsi"/>
                <w:noProof/>
                <w:sz w:val="22"/>
                <w:szCs w:val="22"/>
              </w:rPr>
            </w:pPr>
            <w:r w:rsidRPr="00ED1385">
              <w:rPr>
                <w:rFonts w:asciiTheme="majorHAnsi" w:hAnsiTheme="majorHAnsi" w:cstheme="majorHAnsi"/>
                <w:noProof/>
                <w:sz w:val="22"/>
                <w:szCs w:val="22"/>
              </w:rPr>
              <w:t>Študent/-ka:</w:t>
            </w:r>
          </w:p>
          <w:p w14:paraId="67B2323E" w14:textId="77777777" w:rsidR="00DC2F48" w:rsidRPr="00ED1385" w:rsidRDefault="00DC2F48" w:rsidP="00DC2F48">
            <w:pPr>
              <w:numPr>
                <w:ilvl w:val="0"/>
                <w:numId w:val="5"/>
              </w:numPr>
              <w:rPr>
                <w:rFonts w:asciiTheme="majorHAnsi" w:hAnsiTheme="majorHAnsi" w:cstheme="majorHAnsi"/>
                <w:sz w:val="22"/>
                <w:szCs w:val="22"/>
              </w:rPr>
            </w:pPr>
            <w:r w:rsidRPr="00ED1385">
              <w:rPr>
                <w:rFonts w:asciiTheme="majorHAnsi" w:hAnsiTheme="majorHAnsi" w:cstheme="majorHAnsi"/>
                <w:sz w:val="22"/>
                <w:szCs w:val="22"/>
              </w:rPr>
              <w:t>pozna didaktične koncepte različnih umetniških področij in razume njihove učinke na vzgojo in razvoj posameznikovih potencialov;</w:t>
            </w:r>
          </w:p>
          <w:p w14:paraId="3A3E65D1" w14:textId="77777777" w:rsidR="00DC2F48" w:rsidRPr="00ED1385" w:rsidRDefault="00DC2F48" w:rsidP="00DC2F48">
            <w:pPr>
              <w:numPr>
                <w:ilvl w:val="0"/>
                <w:numId w:val="5"/>
              </w:numPr>
              <w:rPr>
                <w:rFonts w:asciiTheme="majorHAnsi" w:hAnsiTheme="majorHAnsi" w:cstheme="majorHAnsi"/>
                <w:sz w:val="22"/>
                <w:szCs w:val="22"/>
              </w:rPr>
            </w:pPr>
            <w:r w:rsidRPr="00ED1385">
              <w:rPr>
                <w:rFonts w:asciiTheme="majorHAnsi" w:hAnsiTheme="majorHAnsi" w:cstheme="majorHAnsi"/>
                <w:sz w:val="22"/>
                <w:szCs w:val="22"/>
              </w:rPr>
              <w:t>pozna različne metode raziskovanja (opazovanja, spremljanja in vrednotenja) na različnih umetniških področjih umetnosti v vzgoji;</w:t>
            </w:r>
          </w:p>
          <w:p w14:paraId="06D4CEFB" w14:textId="77777777" w:rsidR="00DC2F48" w:rsidRPr="00ED1385" w:rsidRDefault="00DC2F48" w:rsidP="00DC2F48">
            <w:pPr>
              <w:numPr>
                <w:ilvl w:val="0"/>
                <w:numId w:val="5"/>
              </w:numPr>
              <w:rPr>
                <w:rFonts w:asciiTheme="majorHAnsi" w:hAnsiTheme="majorHAnsi" w:cstheme="majorHAnsi"/>
                <w:sz w:val="22"/>
                <w:szCs w:val="22"/>
              </w:rPr>
            </w:pPr>
            <w:r w:rsidRPr="00ED1385">
              <w:rPr>
                <w:rFonts w:asciiTheme="majorHAnsi" w:hAnsiTheme="majorHAnsi" w:cstheme="majorHAnsi"/>
                <w:sz w:val="22"/>
                <w:szCs w:val="22"/>
              </w:rPr>
              <w:t>razume pomen povezovanja v različnih umetnostnih jezikih z drugimi področji kurikula in s širšim okoljem.</w:t>
            </w:r>
          </w:p>
          <w:p w14:paraId="4292E3AD" w14:textId="77777777" w:rsidR="00223D7C" w:rsidRDefault="00223D7C" w:rsidP="00223D7C">
            <w:pPr>
              <w:rPr>
                <w:rFonts w:asciiTheme="majorHAnsi" w:hAnsiTheme="majorHAnsi" w:cstheme="majorHAnsi"/>
                <w:sz w:val="22"/>
                <w:szCs w:val="22"/>
              </w:rPr>
            </w:pPr>
          </w:p>
          <w:p w14:paraId="21927AE2" w14:textId="71F0EBCC" w:rsidR="00DC2F48" w:rsidRPr="00ED1385" w:rsidRDefault="00DC2F48" w:rsidP="00223D7C">
            <w:pPr>
              <w:rPr>
                <w:rFonts w:asciiTheme="majorHAnsi" w:hAnsiTheme="majorHAnsi" w:cstheme="majorHAnsi"/>
                <w:sz w:val="22"/>
                <w:szCs w:val="22"/>
                <w:u w:val="single"/>
              </w:rPr>
            </w:pPr>
            <w:r w:rsidRPr="00ED1385">
              <w:rPr>
                <w:rFonts w:asciiTheme="majorHAnsi" w:hAnsiTheme="majorHAnsi" w:cstheme="majorHAnsi"/>
                <w:sz w:val="22"/>
                <w:szCs w:val="22"/>
                <w:u w:val="single"/>
              </w:rPr>
              <w:t>Uporaba:</w:t>
            </w:r>
          </w:p>
          <w:p w14:paraId="0B81061F" w14:textId="77777777" w:rsidR="00DC2F48" w:rsidRPr="00ED1385" w:rsidRDefault="00DC2F48" w:rsidP="00030592">
            <w:pPr>
              <w:autoSpaceDE w:val="0"/>
              <w:autoSpaceDN w:val="0"/>
              <w:adjustRightInd w:val="0"/>
              <w:rPr>
                <w:rFonts w:asciiTheme="majorHAnsi" w:hAnsiTheme="majorHAnsi" w:cstheme="majorHAnsi"/>
                <w:noProof/>
                <w:sz w:val="22"/>
                <w:szCs w:val="22"/>
              </w:rPr>
            </w:pPr>
            <w:r w:rsidRPr="00ED1385">
              <w:rPr>
                <w:rFonts w:asciiTheme="majorHAnsi" w:hAnsiTheme="majorHAnsi" w:cstheme="majorHAnsi"/>
                <w:noProof/>
                <w:sz w:val="22"/>
                <w:szCs w:val="22"/>
              </w:rPr>
              <w:t>Študent/-ka:</w:t>
            </w:r>
          </w:p>
          <w:p w14:paraId="6FD49AD1" w14:textId="77777777" w:rsidR="00DC2F48" w:rsidRPr="00ED1385" w:rsidRDefault="00DC2F48" w:rsidP="00DC2F48">
            <w:pPr>
              <w:numPr>
                <w:ilvl w:val="0"/>
                <w:numId w:val="6"/>
              </w:numPr>
              <w:rPr>
                <w:rFonts w:asciiTheme="majorHAnsi" w:hAnsiTheme="majorHAnsi" w:cstheme="majorHAnsi"/>
                <w:sz w:val="22"/>
                <w:szCs w:val="22"/>
              </w:rPr>
            </w:pPr>
            <w:r w:rsidRPr="00ED1385">
              <w:rPr>
                <w:rFonts w:asciiTheme="majorHAnsi" w:hAnsiTheme="majorHAnsi" w:cstheme="majorHAnsi"/>
                <w:sz w:val="22"/>
                <w:szCs w:val="22"/>
              </w:rPr>
              <w:t>uporabi in povezuje izrazna sredstva različnih umetnostnih področij;</w:t>
            </w:r>
          </w:p>
          <w:p w14:paraId="4A442FAC" w14:textId="77777777" w:rsidR="00DC2F48" w:rsidRPr="00ED1385" w:rsidRDefault="00DC2F48" w:rsidP="00DC2F48">
            <w:pPr>
              <w:numPr>
                <w:ilvl w:val="0"/>
                <w:numId w:val="6"/>
              </w:numPr>
              <w:rPr>
                <w:rFonts w:asciiTheme="majorHAnsi" w:hAnsiTheme="majorHAnsi" w:cstheme="majorHAnsi"/>
                <w:sz w:val="22"/>
                <w:szCs w:val="22"/>
              </w:rPr>
            </w:pPr>
            <w:r w:rsidRPr="00ED1385">
              <w:rPr>
                <w:rFonts w:asciiTheme="majorHAnsi" w:hAnsiTheme="majorHAnsi" w:cstheme="majorHAnsi"/>
                <w:sz w:val="22"/>
                <w:szCs w:val="22"/>
              </w:rPr>
              <w:t>metode raziskovanja različnih umetnosti v vzgoji uporabi pri obravnavi raziskovalnih problemov s področja lutkovnega/dramskega, likovnega, glasbenega, plesnega ter AV-medijskega ustvarjanja;</w:t>
            </w:r>
          </w:p>
          <w:p w14:paraId="34E5BB1E" w14:textId="77777777" w:rsidR="00DC2F48" w:rsidRPr="00ED1385" w:rsidRDefault="00DC2F48" w:rsidP="00DC2F48">
            <w:pPr>
              <w:numPr>
                <w:ilvl w:val="0"/>
                <w:numId w:val="6"/>
              </w:numPr>
              <w:rPr>
                <w:rFonts w:asciiTheme="majorHAnsi" w:hAnsiTheme="majorHAnsi" w:cstheme="majorHAnsi"/>
                <w:sz w:val="22"/>
                <w:szCs w:val="22"/>
              </w:rPr>
            </w:pPr>
            <w:r w:rsidRPr="00ED1385">
              <w:rPr>
                <w:rFonts w:asciiTheme="majorHAnsi" w:hAnsiTheme="majorHAnsi" w:cstheme="majorHAnsi"/>
                <w:sz w:val="22"/>
                <w:szCs w:val="22"/>
              </w:rPr>
              <w:t>znanja, pridobljena pri predmetu, uporabi pri pripravi seminarskih in drugih raziskovalnih nalogah.</w:t>
            </w:r>
          </w:p>
          <w:p w14:paraId="76733FDA" w14:textId="77777777" w:rsidR="00223D7C" w:rsidRDefault="00223D7C" w:rsidP="00223D7C">
            <w:pPr>
              <w:rPr>
                <w:rFonts w:asciiTheme="majorHAnsi" w:hAnsiTheme="majorHAnsi" w:cstheme="majorHAnsi"/>
                <w:sz w:val="22"/>
                <w:szCs w:val="22"/>
              </w:rPr>
            </w:pPr>
          </w:p>
          <w:p w14:paraId="2A1AA4AC" w14:textId="4AE96277" w:rsidR="00DC2F48" w:rsidRPr="00ED1385" w:rsidRDefault="00DC2F48" w:rsidP="00223D7C">
            <w:pPr>
              <w:rPr>
                <w:rFonts w:asciiTheme="majorHAnsi" w:hAnsiTheme="majorHAnsi" w:cstheme="majorHAnsi"/>
                <w:sz w:val="22"/>
                <w:szCs w:val="22"/>
                <w:u w:val="single"/>
              </w:rPr>
            </w:pPr>
            <w:r w:rsidRPr="00ED1385">
              <w:rPr>
                <w:rFonts w:asciiTheme="majorHAnsi" w:hAnsiTheme="majorHAnsi" w:cstheme="majorHAnsi"/>
                <w:sz w:val="22"/>
                <w:szCs w:val="22"/>
                <w:u w:val="single"/>
              </w:rPr>
              <w:t>Refleksija:</w:t>
            </w:r>
          </w:p>
          <w:p w14:paraId="5B2C2962" w14:textId="77777777" w:rsidR="00DC2F48" w:rsidRPr="00ED1385" w:rsidRDefault="00DC2F48" w:rsidP="00223D7C">
            <w:pPr>
              <w:rPr>
                <w:rFonts w:asciiTheme="majorHAnsi" w:hAnsiTheme="majorHAnsi" w:cstheme="majorHAnsi"/>
                <w:sz w:val="22"/>
                <w:szCs w:val="22"/>
              </w:rPr>
            </w:pPr>
            <w:r w:rsidRPr="00ED1385">
              <w:rPr>
                <w:rFonts w:asciiTheme="majorHAnsi" w:hAnsiTheme="majorHAnsi" w:cstheme="majorHAnsi"/>
                <w:noProof/>
                <w:sz w:val="22"/>
                <w:szCs w:val="22"/>
              </w:rPr>
              <w:t>Študent/-ka:</w:t>
            </w:r>
          </w:p>
          <w:p w14:paraId="483C78B5" w14:textId="77777777" w:rsidR="00DC2F48" w:rsidRPr="00ED1385" w:rsidRDefault="00DC2F48" w:rsidP="00DC2F48">
            <w:pPr>
              <w:numPr>
                <w:ilvl w:val="0"/>
                <w:numId w:val="7"/>
              </w:numPr>
              <w:rPr>
                <w:rFonts w:asciiTheme="majorHAnsi" w:hAnsiTheme="majorHAnsi" w:cstheme="majorHAnsi"/>
                <w:sz w:val="22"/>
                <w:szCs w:val="22"/>
              </w:rPr>
            </w:pPr>
            <w:r w:rsidRPr="00ED1385">
              <w:rPr>
                <w:rFonts w:asciiTheme="majorHAnsi" w:hAnsiTheme="majorHAnsi" w:cstheme="majorHAnsi"/>
                <w:sz w:val="22"/>
                <w:szCs w:val="22"/>
              </w:rPr>
              <w:t>reflektira strokovne in znanstvene prispevke s področja učenja, ustvarjanja in raziskovanja na področju različnih umetnosti;</w:t>
            </w:r>
          </w:p>
          <w:p w14:paraId="52EF8501" w14:textId="77777777" w:rsidR="00DC2F48" w:rsidRPr="00ED1385" w:rsidRDefault="00DC2F48" w:rsidP="00DC2F48">
            <w:pPr>
              <w:numPr>
                <w:ilvl w:val="0"/>
                <w:numId w:val="7"/>
              </w:numPr>
              <w:autoSpaceDE w:val="0"/>
              <w:autoSpaceDN w:val="0"/>
              <w:adjustRightInd w:val="0"/>
              <w:rPr>
                <w:rFonts w:asciiTheme="majorHAnsi" w:hAnsiTheme="majorHAnsi" w:cstheme="majorHAnsi"/>
                <w:sz w:val="22"/>
                <w:szCs w:val="22"/>
              </w:rPr>
            </w:pPr>
            <w:r w:rsidRPr="00ED1385">
              <w:rPr>
                <w:rFonts w:asciiTheme="majorHAnsi" w:hAnsiTheme="majorHAnsi" w:cstheme="majorHAnsi"/>
                <w:sz w:val="22"/>
                <w:szCs w:val="22"/>
              </w:rPr>
              <w:t xml:space="preserve">reflektira in vrednoti lastne  dosežke; </w:t>
            </w:r>
          </w:p>
          <w:p w14:paraId="49CE5B9E" w14:textId="77777777" w:rsidR="00DC2F48" w:rsidRPr="00ED1385" w:rsidRDefault="00DC2F48" w:rsidP="00DC2F48">
            <w:pPr>
              <w:numPr>
                <w:ilvl w:val="0"/>
                <w:numId w:val="7"/>
              </w:numPr>
              <w:rPr>
                <w:rFonts w:asciiTheme="majorHAnsi" w:hAnsiTheme="majorHAnsi" w:cstheme="majorHAnsi"/>
                <w:sz w:val="22"/>
                <w:szCs w:val="22"/>
              </w:rPr>
            </w:pPr>
            <w:r w:rsidRPr="00ED1385">
              <w:rPr>
                <w:rFonts w:asciiTheme="majorHAnsi" w:hAnsiTheme="majorHAnsi" w:cstheme="majorHAnsi"/>
                <w:sz w:val="22"/>
                <w:szCs w:val="22"/>
              </w:rPr>
              <w:t>reflektira in evalvira uporabo metode, učenja, ustvarjanja v različnih umetnostnih jezikih na drugih predmetnih področjih.</w:t>
            </w:r>
          </w:p>
        </w:tc>
        <w:tc>
          <w:tcPr>
            <w:tcW w:w="142" w:type="dxa"/>
            <w:tcBorders>
              <w:top w:val="nil"/>
              <w:left w:val="single" w:sz="4" w:space="0" w:color="auto"/>
              <w:bottom w:val="nil"/>
              <w:right w:val="single" w:sz="4" w:space="0" w:color="auto"/>
            </w:tcBorders>
          </w:tcPr>
          <w:p w14:paraId="0C9D9797" w14:textId="77777777" w:rsidR="00DC2F48" w:rsidRPr="00ED1385" w:rsidRDefault="00DC2F48" w:rsidP="00030592">
            <w:pPr>
              <w:rPr>
                <w:rFonts w:asciiTheme="majorHAnsi" w:hAnsiTheme="majorHAnsi" w:cstheme="majorHAnsi"/>
                <w:sz w:val="22"/>
                <w:szCs w:val="22"/>
              </w:rPr>
            </w:pPr>
          </w:p>
          <w:p w14:paraId="14CD3182" w14:textId="77777777" w:rsidR="00DC2F48" w:rsidRPr="00ED1385" w:rsidRDefault="00DC2F48" w:rsidP="00030592">
            <w:pPr>
              <w:rPr>
                <w:rFonts w:asciiTheme="majorHAnsi" w:hAnsiTheme="majorHAnsi" w:cstheme="majorHAnsi"/>
                <w:sz w:val="22"/>
                <w:szCs w:val="22"/>
              </w:rPr>
            </w:pPr>
          </w:p>
          <w:p w14:paraId="1EF0FDCD" w14:textId="77777777" w:rsidR="00DC2F48" w:rsidRPr="00ED1385" w:rsidRDefault="00DC2F48"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1E457672" w14:textId="77777777" w:rsidR="00DC2F48" w:rsidRPr="00ED1385" w:rsidRDefault="00DC2F48" w:rsidP="00030592">
            <w:pPr>
              <w:rPr>
                <w:rFonts w:asciiTheme="majorHAnsi" w:hAnsiTheme="majorHAnsi" w:cstheme="majorHAnsi"/>
                <w:sz w:val="22"/>
                <w:szCs w:val="22"/>
                <w:u w:val="single"/>
                <w:lang w:val="en-GB"/>
              </w:rPr>
            </w:pPr>
            <w:r w:rsidRPr="00ED1385">
              <w:rPr>
                <w:rFonts w:asciiTheme="majorHAnsi" w:hAnsiTheme="majorHAnsi" w:cstheme="majorHAnsi"/>
                <w:sz w:val="22"/>
                <w:szCs w:val="22"/>
                <w:u w:val="single"/>
                <w:lang w:val="en-GB"/>
              </w:rPr>
              <w:t>Knowledge and understanding:</w:t>
            </w:r>
          </w:p>
          <w:p w14:paraId="69DDA623" w14:textId="77777777" w:rsidR="00DC2F48" w:rsidRPr="00ED1385" w:rsidRDefault="00DC2F48" w:rsidP="00030592">
            <w:pPr>
              <w:autoSpaceDE w:val="0"/>
              <w:autoSpaceDN w:val="0"/>
              <w:adjustRightInd w:val="0"/>
              <w:rPr>
                <w:rFonts w:asciiTheme="majorHAnsi" w:hAnsiTheme="majorHAnsi" w:cstheme="majorHAnsi"/>
                <w:sz w:val="22"/>
                <w:szCs w:val="22"/>
                <w:lang w:val="en-GB"/>
              </w:rPr>
            </w:pPr>
            <w:r w:rsidRPr="00ED1385">
              <w:rPr>
                <w:rFonts w:asciiTheme="majorHAnsi" w:hAnsiTheme="majorHAnsi" w:cstheme="majorHAnsi"/>
                <w:sz w:val="22"/>
                <w:szCs w:val="22"/>
                <w:lang w:val="en-GB"/>
              </w:rPr>
              <w:t>The student:</w:t>
            </w:r>
          </w:p>
          <w:p w14:paraId="773B8BCA" w14:textId="77777777" w:rsidR="00DC2F48" w:rsidRPr="00ED1385" w:rsidRDefault="00DC2F48" w:rsidP="00DC2F48">
            <w:pPr>
              <w:numPr>
                <w:ilvl w:val="0"/>
                <w:numId w:val="5"/>
              </w:numPr>
              <w:rPr>
                <w:rFonts w:asciiTheme="majorHAnsi" w:hAnsiTheme="majorHAnsi" w:cstheme="majorHAnsi"/>
                <w:sz w:val="22"/>
                <w:szCs w:val="22"/>
                <w:lang w:val="en-GB"/>
              </w:rPr>
            </w:pPr>
            <w:r w:rsidRPr="00ED1385">
              <w:rPr>
                <w:rFonts w:asciiTheme="majorHAnsi" w:hAnsiTheme="majorHAnsi" w:cstheme="majorHAnsi"/>
                <w:sz w:val="22"/>
                <w:szCs w:val="22"/>
                <w:lang w:val="en-GB"/>
              </w:rPr>
              <w:t>understands the didactic concepts from various artistic fields, as well as their impacts on the education and development of an individual’s potential,</w:t>
            </w:r>
          </w:p>
          <w:p w14:paraId="426EC6FC" w14:textId="77777777" w:rsidR="00DC2F48" w:rsidRPr="00ED1385" w:rsidRDefault="00DC2F48" w:rsidP="00DC2F48">
            <w:pPr>
              <w:numPr>
                <w:ilvl w:val="0"/>
                <w:numId w:val="5"/>
              </w:numPr>
              <w:rPr>
                <w:rFonts w:asciiTheme="majorHAnsi" w:hAnsiTheme="majorHAnsi" w:cstheme="majorHAnsi"/>
                <w:sz w:val="22"/>
                <w:szCs w:val="22"/>
                <w:lang w:val="en-GB"/>
              </w:rPr>
            </w:pPr>
            <w:r w:rsidRPr="00ED1385">
              <w:rPr>
                <w:rFonts w:asciiTheme="majorHAnsi" w:hAnsiTheme="majorHAnsi" w:cstheme="majorHAnsi"/>
                <w:sz w:val="22"/>
                <w:szCs w:val="22"/>
                <w:lang w:val="en-GB"/>
              </w:rPr>
              <w:t>familiarity with various research methods (observation, monitoring and evaluation) in different branches of art pertaining to education,</w:t>
            </w:r>
          </w:p>
          <w:p w14:paraId="2ED47C1A" w14:textId="77777777" w:rsidR="00DC2F48" w:rsidRPr="00ED1385" w:rsidRDefault="00DC2F48" w:rsidP="00DC2F48">
            <w:pPr>
              <w:numPr>
                <w:ilvl w:val="0"/>
                <w:numId w:val="5"/>
              </w:numPr>
              <w:rPr>
                <w:rFonts w:asciiTheme="majorHAnsi" w:hAnsiTheme="majorHAnsi" w:cstheme="majorHAnsi"/>
                <w:sz w:val="22"/>
                <w:szCs w:val="22"/>
                <w:lang w:val="en-GB"/>
              </w:rPr>
            </w:pPr>
            <w:r w:rsidRPr="00ED1385">
              <w:rPr>
                <w:rFonts w:asciiTheme="majorHAnsi" w:hAnsiTheme="majorHAnsi" w:cstheme="majorHAnsi"/>
                <w:sz w:val="22"/>
                <w:szCs w:val="22"/>
                <w:lang w:val="en-GB"/>
              </w:rPr>
              <w:t>understands the importance of interconnecting language in various branches of art with other aspects of the curriculum as well as the environment in general.</w:t>
            </w:r>
          </w:p>
          <w:p w14:paraId="2A87D727" w14:textId="77777777" w:rsidR="00223D7C" w:rsidRDefault="00223D7C" w:rsidP="00223D7C">
            <w:pPr>
              <w:rPr>
                <w:rFonts w:asciiTheme="majorHAnsi" w:hAnsiTheme="majorHAnsi" w:cstheme="majorHAnsi"/>
                <w:sz w:val="22"/>
                <w:szCs w:val="22"/>
                <w:lang w:val="en-GB"/>
              </w:rPr>
            </w:pPr>
          </w:p>
          <w:p w14:paraId="135EB2E9" w14:textId="4BFFAC75" w:rsidR="00DC2F48" w:rsidRPr="00ED1385" w:rsidRDefault="00DC2F48" w:rsidP="00223D7C">
            <w:pPr>
              <w:rPr>
                <w:rFonts w:asciiTheme="majorHAnsi" w:hAnsiTheme="majorHAnsi" w:cstheme="majorHAnsi"/>
                <w:sz w:val="22"/>
                <w:szCs w:val="22"/>
                <w:u w:val="single"/>
                <w:lang w:val="en-GB"/>
              </w:rPr>
            </w:pPr>
            <w:r w:rsidRPr="00ED1385">
              <w:rPr>
                <w:rFonts w:asciiTheme="majorHAnsi" w:hAnsiTheme="majorHAnsi" w:cstheme="majorHAnsi"/>
                <w:sz w:val="22"/>
                <w:szCs w:val="22"/>
                <w:u w:val="single"/>
                <w:lang w:val="en-GB"/>
              </w:rPr>
              <w:t>Application:</w:t>
            </w:r>
          </w:p>
          <w:p w14:paraId="3302632C" w14:textId="77777777" w:rsidR="00DC2F48" w:rsidRPr="00ED1385" w:rsidRDefault="00DC2F48" w:rsidP="00030592">
            <w:pPr>
              <w:autoSpaceDE w:val="0"/>
              <w:autoSpaceDN w:val="0"/>
              <w:adjustRightInd w:val="0"/>
              <w:rPr>
                <w:rFonts w:asciiTheme="majorHAnsi" w:hAnsiTheme="majorHAnsi" w:cstheme="majorHAnsi"/>
                <w:sz w:val="22"/>
                <w:szCs w:val="22"/>
                <w:lang w:val="en-GB"/>
              </w:rPr>
            </w:pPr>
            <w:r w:rsidRPr="00ED1385">
              <w:rPr>
                <w:rFonts w:asciiTheme="majorHAnsi" w:hAnsiTheme="majorHAnsi" w:cstheme="majorHAnsi"/>
                <w:sz w:val="22"/>
                <w:szCs w:val="22"/>
                <w:lang w:val="en-GB"/>
              </w:rPr>
              <w:t>The student:</w:t>
            </w:r>
          </w:p>
          <w:p w14:paraId="7DA3503E" w14:textId="77777777" w:rsidR="00DC2F48" w:rsidRPr="00ED1385" w:rsidRDefault="00DC2F48" w:rsidP="00DC2F48">
            <w:pPr>
              <w:numPr>
                <w:ilvl w:val="0"/>
                <w:numId w:val="6"/>
              </w:numPr>
              <w:rPr>
                <w:rFonts w:asciiTheme="majorHAnsi" w:hAnsiTheme="majorHAnsi" w:cstheme="majorHAnsi"/>
                <w:sz w:val="22"/>
                <w:szCs w:val="22"/>
                <w:lang w:val="en-GB"/>
              </w:rPr>
            </w:pPr>
            <w:r w:rsidRPr="00ED1385">
              <w:rPr>
                <w:rFonts w:asciiTheme="majorHAnsi" w:hAnsiTheme="majorHAnsi" w:cstheme="majorHAnsi"/>
                <w:sz w:val="22"/>
                <w:szCs w:val="22"/>
                <w:lang w:val="en-GB"/>
              </w:rPr>
              <w:t>applies and interconnects the language associated with different branches of art,</w:t>
            </w:r>
          </w:p>
          <w:p w14:paraId="7D4A62BD" w14:textId="77777777" w:rsidR="00DC2F48" w:rsidRPr="00ED1385" w:rsidRDefault="00DC2F48" w:rsidP="00DC2F48">
            <w:pPr>
              <w:numPr>
                <w:ilvl w:val="0"/>
                <w:numId w:val="6"/>
              </w:numPr>
              <w:rPr>
                <w:rFonts w:asciiTheme="majorHAnsi" w:hAnsiTheme="majorHAnsi" w:cstheme="majorHAnsi"/>
                <w:sz w:val="22"/>
                <w:szCs w:val="22"/>
                <w:lang w:val="en-GB"/>
              </w:rPr>
            </w:pPr>
            <w:r w:rsidRPr="00ED1385">
              <w:rPr>
                <w:rFonts w:asciiTheme="majorHAnsi" w:hAnsiTheme="majorHAnsi" w:cstheme="majorHAnsi"/>
                <w:sz w:val="22"/>
                <w:szCs w:val="22"/>
                <w:lang w:val="en-GB"/>
              </w:rPr>
              <w:t>applies the research methods concerned with various branches of art in education in the analysis of research problems in the field of puppetry/dramaturgy, visual arts, music, dance and multimedia,</w:t>
            </w:r>
          </w:p>
          <w:p w14:paraId="29BAF58E" w14:textId="77777777" w:rsidR="00DC2F48" w:rsidRPr="00ED1385" w:rsidRDefault="00DC2F48" w:rsidP="00DC2F48">
            <w:pPr>
              <w:numPr>
                <w:ilvl w:val="0"/>
                <w:numId w:val="6"/>
              </w:numPr>
              <w:rPr>
                <w:rFonts w:asciiTheme="majorHAnsi" w:hAnsiTheme="majorHAnsi" w:cstheme="majorHAnsi"/>
                <w:sz w:val="22"/>
                <w:szCs w:val="22"/>
                <w:lang w:val="en-GB"/>
              </w:rPr>
            </w:pPr>
            <w:r w:rsidRPr="00ED1385">
              <w:rPr>
                <w:rFonts w:asciiTheme="majorHAnsi" w:hAnsiTheme="majorHAnsi" w:cstheme="majorHAnsi"/>
                <w:sz w:val="22"/>
                <w:szCs w:val="22"/>
                <w:lang w:val="en-GB"/>
              </w:rPr>
              <w:t>applies the know-how obtained during the course of the class in the production of seminars as well as other research papers.</w:t>
            </w:r>
          </w:p>
          <w:p w14:paraId="046B1D09" w14:textId="77777777" w:rsidR="00DC2F48" w:rsidRPr="00ED1385" w:rsidRDefault="00DC2F48" w:rsidP="00030592">
            <w:pPr>
              <w:ind w:left="720"/>
              <w:rPr>
                <w:rFonts w:asciiTheme="majorHAnsi" w:hAnsiTheme="majorHAnsi" w:cstheme="majorHAnsi"/>
                <w:sz w:val="22"/>
                <w:szCs w:val="22"/>
                <w:lang w:val="en-GB"/>
              </w:rPr>
            </w:pPr>
          </w:p>
          <w:p w14:paraId="1C458A95" w14:textId="77777777" w:rsidR="00DC2F48" w:rsidRPr="00ED1385" w:rsidRDefault="00DC2F48" w:rsidP="00223D7C">
            <w:pPr>
              <w:rPr>
                <w:rFonts w:asciiTheme="majorHAnsi" w:hAnsiTheme="majorHAnsi" w:cstheme="majorHAnsi"/>
                <w:sz w:val="22"/>
                <w:szCs w:val="22"/>
                <w:u w:val="single"/>
                <w:lang w:val="en-GB"/>
              </w:rPr>
            </w:pPr>
            <w:r w:rsidRPr="00ED1385">
              <w:rPr>
                <w:rFonts w:asciiTheme="majorHAnsi" w:hAnsiTheme="majorHAnsi" w:cstheme="majorHAnsi"/>
                <w:sz w:val="22"/>
                <w:szCs w:val="22"/>
                <w:u w:val="single"/>
                <w:lang w:val="en-GB"/>
              </w:rPr>
              <w:t>Reflection:</w:t>
            </w:r>
          </w:p>
          <w:p w14:paraId="32E24554" w14:textId="77777777" w:rsidR="00DC2F48" w:rsidRPr="00ED1385" w:rsidRDefault="00DC2F48" w:rsidP="00223D7C">
            <w:pPr>
              <w:rPr>
                <w:rFonts w:asciiTheme="majorHAnsi" w:hAnsiTheme="majorHAnsi" w:cstheme="majorHAnsi"/>
                <w:sz w:val="22"/>
                <w:szCs w:val="22"/>
                <w:lang w:val="en-GB"/>
              </w:rPr>
            </w:pPr>
            <w:r w:rsidRPr="00ED1385">
              <w:rPr>
                <w:rFonts w:asciiTheme="majorHAnsi" w:hAnsiTheme="majorHAnsi" w:cstheme="majorHAnsi"/>
                <w:sz w:val="22"/>
                <w:szCs w:val="22"/>
                <w:lang w:val="en-GB"/>
              </w:rPr>
              <w:t>The student:</w:t>
            </w:r>
          </w:p>
          <w:p w14:paraId="2D8A8122" w14:textId="77777777" w:rsidR="00DC2F48" w:rsidRPr="00ED1385" w:rsidRDefault="00DC2F48" w:rsidP="00DC2F48">
            <w:pPr>
              <w:numPr>
                <w:ilvl w:val="0"/>
                <w:numId w:val="7"/>
              </w:numPr>
              <w:rPr>
                <w:rFonts w:asciiTheme="majorHAnsi" w:hAnsiTheme="majorHAnsi" w:cstheme="majorHAnsi"/>
                <w:sz w:val="22"/>
                <w:szCs w:val="22"/>
                <w:lang w:val="en-GB"/>
              </w:rPr>
            </w:pPr>
            <w:r w:rsidRPr="00ED1385">
              <w:rPr>
                <w:rFonts w:asciiTheme="majorHAnsi" w:hAnsiTheme="majorHAnsi" w:cstheme="majorHAnsi"/>
                <w:sz w:val="22"/>
                <w:szCs w:val="22"/>
                <w:lang w:val="en-GB"/>
              </w:rPr>
              <w:t>reflects on professional and scientific contributions in the field of learning, production and research in various branches of art,</w:t>
            </w:r>
          </w:p>
          <w:p w14:paraId="3588B21F" w14:textId="77777777" w:rsidR="00DC2F48" w:rsidRPr="00ED1385" w:rsidRDefault="00DC2F48" w:rsidP="00DC2F48">
            <w:pPr>
              <w:numPr>
                <w:ilvl w:val="0"/>
                <w:numId w:val="7"/>
              </w:numPr>
              <w:autoSpaceDE w:val="0"/>
              <w:autoSpaceDN w:val="0"/>
              <w:adjustRightInd w:val="0"/>
              <w:rPr>
                <w:rFonts w:asciiTheme="majorHAnsi" w:hAnsiTheme="majorHAnsi" w:cstheme="majorHAnsi"/>
                <w:sz w:val="22"/>
                <w:szCs w:val="22"/>
              </w:rPr>
            </w:pPr>
            <w:r w:rsidRPr="00ED1385">
              <w:rPr>
                <w:rFonts w:asciiTheme="majorHAnsi" w:hAnsiTheme="majorHAnsi" w:cstheme="majorHAnsi"/>
                <w:sz w:val="22"/>
                <w:szCs w:val="22"/>
                <w:lang w:val="en-GB"/>
              </w:rPr>
              <w:t>reflects on and evaluates their own achievements,</w:t>
            </w:r>
          </w:p>
          <w:p w14:paraId="58260EA6" w14:textId="77777777" w:rsidR="00DC2F48" w:rsidRPr="00ED1385" w:rsidRDefault="00DC2F48" w:rsidP="00DC2F48">
            <w:pPr>
              <w:numPr>
                <w:ilvl w:val="0"/>
                <w:numId w:val="7"/>
              </w:numPr>
              <w:autoSpaceDE w:val="0"/>
              <w:autoSpaceDN w:val="0"/>
              <w:adjustRightInd w:val="0"/>
              <w:rPr>
                <w:rFonts w:asciiTheme="majorHAnsi" w:hAnsiTheme="majorHAnsi" w:cstheme="majorHAnsi"/>
                <w:sz w:val="22"/>
                <w:szCs w:val="22"/>
              </w:rPr>
            </w:pPr>
            <w:r w:rsidRPr="00ED1385">
              <w:rPr>
                <w:rFonts w:asciiTheme="majorHAnsi" w:hAnsiTheme="majorHAnsi" w:cstheme="majorHAnsi"/>
                <w:sz w:val="22"/>
                <w:szCs w:val="22"/>
                <w:lang w:val="en-GB"/>
              </w:rPr>
              <w:lastRenderedPageBreak/>
              <w:t>reflects on and evaluates the application of methods, learning, production in various artistic languages in other subjects.</w:t>
            </w:r>
          </w:p>
        </w:tc>
      </w:tr>
      <w:tr w:rsidR="00DC2F48" w:rsidRPr="00C8601D" w14:paraId="3388D841" w14:textId="77777777" w:rsidTr="00030592">
        <w:trPr>
          <w:trHeight w:val="70"/>
        </w:trPr>
        <w:tc>
          <w:tcPr>
            <w:tcW w:w="4727" w:type="dxa"/>
            <w:gridSpan w:val="3"/>
            <w:tcBorders>
              <w:top w:val="nil"/>
              <w:left w:val="single" w:sz="4" w:space="0" w:color="auto"/>
              <w:bottom w:val="single" w:sz="4" w:space="0" w:color="auto"/>
              <w:right w:val="single" w:sz="4" w:space="0" w:color="auto"/>
            </w:tcBorders>
          </w:tcPr>
          <w:p w14:paraId="557100E2" w14:textId="77777777" w:rsidR="00DC2F48" w:rsidRPr="00ED1385" w:rsidRDefault="00DC2F48"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6B3BC187" w14:textId="77777777" w:rsidR="00DC2F48" w:rsidRPr="00ED1385" w:rsidRDefault="00DC2F48" w:rsidP="00030592">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6E7C59AB" w14:textId="77777777" w:rsidR="00DC2F48" w:rsidRPr="00ED1385" w:rsidRDefault="00DC2F48" w:rsidP="00030592">
            <w:pPr>
              <w:rPr>
                <w:rFonts w:asciiTheme="majorHAnsi" w:hAnsiTheme="majorHAnsi" w:cstheme="majorHAnsi"/>
                <w:sz w:val="22"/>
                <w:szCs w:val="22"/>
              </w:rPr>
            </w:pPr>
          </w:p>
        </w:tc>
      </w:tr>
      <w:tr w:rsidR="00DC2F48" w:rsidRPr="00C8601D" w14:paraId="06FFE469" w14:textId="77777777" w:rsidTr="00030592">
        <w:tc>
          <w:tcPr>
            <w:tcW w:w="4727" w:type="dxa"/>
            <w:gridSpan w:val="3"/>
            <w:tcBorders>
              <w:top w:val="nil"/>
              <w:left w:val="nil"/>
              <w:bottom w:val="single" w:sz="4" w:space="0" w:color="auto"/>
              <w:right w:val="nil"/>
            </w:tcBorders>
          </w:tcPr>
          <w:p w14:paraId="23DCF514" w14:textId="77777777" w:rsidR="00DC2F48" w:rsidRPr="00ED1385" w:rsidRDefault="00DC2F48" w:rsidP="00030592">
            <w:pPr>
              <w:rPr>
                <w:rFonts w:asciiTheme="majorHAnsi" w:hAnsiTheme="majorHAnsi" w:cstheme="majorHAnsi"/>
                <w:b/>
                <w:sz w:val="22"/>
                <w:szCs w:val="22"/>
              </w:rPr>
            </w:pPr>
          </w:p>
          <w:p w14:paraId="6EB2D455"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Metode poučevanja in učenja:</w:t>
            </w:r>
          </w:p>
        </w:tc>
        <w:tc>
          <w:tcPr>
            <w:tcW w:w="142" w:type="dxa"/>
          </w:tcPr>
          <w:p w14:paraId="5D88B970" w14:textId="77777777" w:rsidR="00DC2F48" w:rsidRPr="00ED1385" w:rsidRDefault="00DC2F48" w:rsidP="00030592">
            <w:pPr>
              <w:rPr>
                <w:rFonts w:asciiTheme="majorHAnsi" w:hAnsiTheme="majorHAnsi" w:cstheme="majorHAnsi"/>
                <w:b/>
                <w:sz w:val="22"/>
                <w:szCs w:val="22"/>
              </w:rPr>
            </w:pPr>
          </w:p>
          <w:p w14:paraId="613EE191" w14:textId="77777777" w:rsidR="00DC2F48" w:rsidRPr="00ED1385" w:rsidRDefault="00DC2F48"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44605663" w14:textId="77777777" w:rsidR="00DC2F48" w:rsidRPr="00ED1385" w:rsidRDefault="00DC2F48" w:rsidP="00030592">
            <w:pPr>
              <w:rPr>
                <w:rFonts w:asciiTheme="majorHAnsi" w:hAnsiTheme="majorHAnsi" w:cstheme="majorHAnsi"/>
                <w:b/>
                <w:sz w:val="22"/>
                <w:szCs w:val="22"/>
              </w:rPr>
            </w:pPr>
          </w:p>
          <w:p w14:paraId="3EDEDE38"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Learning and teaching methods:</w:t>
            </w:r>
          </w:p>
        </w:tc>
      </w:tr>
      <w:tr w:rsidR="00DC2F48" w:rsidRPr="00C8601D" w14:paraId="2ED1F645" w14:textId="77777777" w:rsidTr="00030592">
        <w:trPr>
          <w:trHeight w:val="708"/>
        </w:trPr>
        <w:tc>
          <w:tcPr>
            <w:tcW w:w="4727" w:type="dxa"/>
            <w:gridSpan w:val="3"/>
            <w:tcBorders>
              <w:top w:val="single" w:sz="4" w:space="0" w:color="auto"/>
              <w:left w:val="single" w:sz="4" w:space="0" w:color="auto"/>
              <w:bottom w:val="single" w:sz="4" w:space="0" w:color="auto"/>
              <w:right w:val="single" w:sz="4" w:space="0" w:color="auto"/>
            </w:tcBorders>
          </w:tcPr>
          <w:p w14:paraId="21EA505C" w14:textId="77777777" w:rsidR="00DC2F48" w:rsidRPr="00ED1385" w:rsidRDefault="00DC2F48" w:rsidP="00DC2F48">
            <w:pPr>
              <w:numPr>
                <w:ilvl w:val="0"/>
                <w:numId w:val="10"/>
              </w:numPr>
              <w:rPr>
                <w:rFonts w:asciiTheme="majorHAnsi" w:hAnsiTheme="majorHAnsi" w:cstheme="majorHAnsi"/>
                <w:sz w:val="22"/>
                <w:szCs w:val="22"/>
              </w:rPr>
            </w:pPr>
            <w:r w:rsidRPr="00ED1385">
              <w:rPr>
                <w:rFonts w:asciiTheme="majorHAnsi" w:hAnsiTheme="majorHAnsi" w:cstheme="majorHAnsi"/>
                <w:sz w:val="22"/>
                <w:szCs w:val="22"/>
              </w:rPr>
              <w:t>ponazoritve umetniških udejstvovanj,</w:t>
            </w:r>
          </w:p>
          <w:p w14:paraId="3519A673" w14:textId="77777777" w:rsidR="00DC2F48" w:rsidRPr="00ED1385" w:rsidRDefault="00DC2F48" w:rsidP="00DC2F48">
            <w:pPr>
              <w:numPr>
                <w:ilvl w:val="0"/>
                <w:numId w:val="10"/>
              </w:numPr>
              <w:rPr>
                <w:rFonts w:asciiTheme="majorHAnsi" w:hAnsiTheme="majorHAnsi" w:cstheme="majorHAnsi"/>
                <w:sz w:val="22"/>
                <w:szCs w:val="22"/>
              </w:rPr>
            </w:pPr>
            <w:r w:rsidRPr="00ED1385">
              <w:rPr>
                <w:rFonts w:asciiTheme="majorHAnsi" w:hAnsiTheme="majorHAnsi" w:cstheme="majorHAnsi"/>
                <w:noProof/>
                <w:sz w:val="22"/>
                <w:szCs w:val="22"/>
              </w:rPr>
              <w:t>predavanja,</w:t>
            </w:r>
          </w:p>
          <w:p w14:paraId="34135921" w14:textId="77777777" w:rsidR="00DC2F48" w:rsidRPr="00ED1385" w:rsidRDefault="00DC2F48" w:rsidP="00DC2F48">
            <w:pPr>
              <w:numPr>
                <w:ilvl w:val="0"/>
                <w:numId w:val="10"/>
              </w:numPr>
              <w:rPr>
                <w:rFonts w:asciiTheme="majorHAnsi" w:hAnsiTheme="majorHAnsi" w:cstheme="majorHAnsi"/>
                <w:sz w:val="22"/>
                <w:szCs w:val="22"/>
              </w:rPr>
            </w:pPr>
            <w:r w:rsidRPr="00ED1385">
              <w:rPr>
                <w:rFonts w:asciiTheme="majorHAnsi" w:hAnsiTheme="majorHAnsi" w:cstheme="majorHAnsi"/>
                <w:noProof/>
                <w:sz w:val="22"/>
                <w:szCs w:val="22"/>
              </w:rPr>
              <w:t xml:space="preserve">diskusija, </w:t>
            </w:r>
          </w:p>
          <w:p w14:paraId="654F082D" w14:textId="77777777" w:rsidR="00DC2F48" w:rsidRPr="00ED1385" w:rsidRDefault="00DC2F48" w:rsidP="00DC2F48">
            <w:pPr>
              <w:numPr>
                <w:ilvl w:val="0"/>
                <w:numId w:val="10"/>
              </w:numPr>
              <w:rPr>
                <w:rFonts w:asciiTheme="majorHAnsi" w:hAnsiTheme="majorHAnsi" w:cstheme="majorHAnsi"/>
                <w:sz w:val="22"/>
                <w:szCs w:val="22"/>
              </w:rPr>
            </w:pPr>
            <w:r w:rsidRPr="00ED1385">
              <w:rPr>
                <w:rFonts w:asciiTheme="majorHAnsi" w:hAnsiTheme="majorHAnsi" w:cstheme="majorHAnsi"/>
                <w:noProof/>
                <w:sz w:val="22"/>
                <w:szCs w:val="22"/>
              </w:rPr>
              <w:t>projektno  skupinsko delo,</w:t>
            </w:r>
          </w:p>
          <w:p w14:paraId="23F9813D" w14:textId="77777777" w:rsidR="00DC2F48" w:rsidRPr="00ED1385" w:rsidRDefault="00DC2F48" w:rsidP="00DC2F48">
            <w:pPr>
              <w:numPr>
                <w:ilvl w:val="0"/>
                <w:numId w:val="10"/>
              </w:numPr>
              <w:rPr>
                <w:rFonts w:asciiTheme="majorHAnsi" w:hAnsiTheme="majorHAnsi" w:cstheme="majorHAnsi"/>
                <w:sz w:val="22"/>
                <w:szCs w:val="22"/>
              </w:rPr>
            </w:pPr>
            <w:r w:rsidRPr="00ED1385">
              <w:rPr>
                <w:rFonts w:asciiTheme="majorHAnsi" w:hAnsiTheme="majorHAnsi" w:cstheme="majorHAnsi"/>
                <w:sz w:val="22"/>
                <w:szCs w:val="22"/>
              </w:rPr>
              <w:t xml:space="preserve">samostojno delo študentov. </w:t>
            </w:r>
          </w:p>
        </w:tc>
        <w:tc>
          <w:tcPr>
            <w:tcW w:w="142" w:type="dxa"/>
            <w:tcBorders>
              <w:top w:val="nil"/>
              <w:left w:val="single" w:sz="4" w:space="0" w:color="auto"/>
              <w:bottom w:val="nil"/>
              <w:right w:val="single" w:sz="4" w:space="0" w:color="auto"/>
            </w:tcBorders>
          </w:tcPr>
          <w:p w14:paraId="35DFC14D" w14:textId="77777777" w:rsidR="00DC2F48" w:rsidRPr="00ED1385" w:rsidRDefault="00DC2F48"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4076D07" w14:textId="77777777" w:rsidR="00DC2F48" w:rsidRPr="00ED1385" w:rsidRDefault="00DC2F48" w:rsidP="00DC2F48">
            <w:pPr>
              <w:numPr>
                <w:ilvl w:val="0"/>
                <w:numId w:val="10"/>
              </w:numPr>
              <w:rPr>
                <w:rFonts w:asciiTheme="majorHAnsi" w:hAnsiTheme="majorHAnsi" w:cstheme="majorHAnsi"/>
                <w:sz w:val="22"/>
                <w:szCs w:val="22"/>
                <w:lang w:val="en-GB"/>
              </w:rPr>
            </w:pPr>
            <w:r w:rsidRPr="00ED1385">
              <w:rPr>
                <w:rFonts w:asciiTheme="majorHAnsi" w:hAnsiTheme="majorHAnsi" w:cstheme="majorHAnsi"/>
                <w:sz w:val="22"/>
                <w:szCs w:val="22"/>
                <w:lang w:val="en-GB"/>
              </w:rPr>
              <w:t>illustrates artistic participation,</w:t>
            </w:r>
          </w:p>
          <w:p w14:paraId="0BEE9F61" w14:textId="77777777" w:rsidR="00DC2F48" w:rsidRPr="00ED1385" w:rsidRDefault="00DC2F48" w:rsidP="00DC2F48">
            <w:pPr>
              <w:numPr>
                <w:ilvl w:val="0"/>
                <w:numId w:val="10"/>
              </w:numPr>
              <w:rPr>
                <w:rFonts w:asciiTheme="majorHAnsi" w:hAnsiTheme="majorHAnsi" w:cstheme="majorHAnsi"/>
                <w:sz w:val="22"/>
                <w:szCs w:val="22"/>
                <w:lang w:val="en-GB"/>
              </w:rPr>
            </w:pPr>
            <w:r w:rsidRPr="00ED1385">
              <w:rPr>
                <w:rFonts w:asciiTheme="majorHAnsi" w:hAnsiTheme="majorHAnsi" w:cstheme="majorHAnsi"/>
                <w:sz w:val="22"/>
                <w:szCs w:val="22"/>
                <w:lang w:val="en-GB"/>
              </w:rPr>
              <w:t>lectures,</w:t>
            </w:r>
          </w:p>
          <w:p w14:paraId="5C650D0D" w14:textId="77777777" w:rsidR="00DC2F48" w:rsidRPr="00ED1385" w:rsidRDefault="00DC2F48" w:rsidP="00DC2F48">
            <w:pPr>
              <w:numPr>
                <w:ilvl w:val="0"/>
                <w:numId w:val="10"/>
              </w:numPr>
              <w:rPr>
                <w:rFonts w:asciiTheme="majorHAnsi" w:hAnsiTheme="majorHAnsi" w:cstheme="majorHAnsi"/>
                <w:sz w:val="22"/>
                <w:szCs w:val="22"/>
                <w:lang w:val="en-GB"/>
              </w:rPr>
            </w:pPr>
            <w:r w:rsidRPr="00ED1385">
              <w:rPr>
                <w:rFonts w:asciiTheme="majorHAnsi" w:hAnsiTheme="majorHAnsi" w:cstheme="majorHAnsi"/>
                <w:sz w:val="22"/>
                <w:szCs w:val="22"/>
                <w:lang w:val="en-GB"/>
              </w:rPr>
              <w:t>discussions,</w:t>
            </w:r>
          </w:p>
          <w:p w14:paraId="2BB28A22" w14:textId="77777777" w:rsidR="00DC2F48" w:rsidRPr="00ED1385" w:rsidRDefault="00DC2F48" w:rsidP="00DC2F48">
            <w:pPr>
              <w:numPr>
                <w:ilvl w:val="0"/>
                <w:numId w:val="10"/>
              </w:numPr>
              <w:rPr>
                <w:rFonts w:asciiTheme="majorHAnsi" w:hAnsiTheme="majorHAnsi" w:cstheme="majorHAnsi"/>
                <w:sz w:val="22"/>
                <w:szCs w:val="22"/>
                <w:lang w:val="en-GB"/>
              </w:rPr>
            </w:pPr>
            <w:r w:rsidRPr="00ED1385">
              <w:rPr>
                <w:rFonts w:asciiTheme="majorHAnsi" w:hAnsiTheme="majorHAnsi" w:cstheme="majorHAnsi"/>
                <w:sz w:val="22"/>
                <w:szCs w:val="22"/>
                <w:lang w:val="en-GB"/>
              </w:rPr>
              <w:t>project teamwork,</w:t>
            </w:r>
          </w:p>
          <w:p w14:paraId="7B6A0F18" w14:textId="77777777" w:rsidR="00DC2F48" w:rsidRPr="00ED1385" w:rsidRDefault="00DC2F48" w:rsidP="00DC2F48">
            <w:pPr>
              <w:numPr>
                <w:ilvl w:val="0"/>
                <w:numId w:val="10"/>
              </w:numPr>
              <w:rPr>
                <w:rFonts w:asciiTheme="majorHAnsi" w:hAnsiTheme="majorHAnsi" w:cstheme="majorHAnsi"/>
                <w:sz w:val="22"/>
                <w:szCs w:val="22"/>
                <w:lang w:val="en-GB"/>
              </w:rPr>
            </w:pPr>
            <w:r w:rsidRPr="00ED1385">
              <w:rPr>
                <w:rFonts w:asciiTheme="majorHAnsi" w:hAnsiTheme="majorHAnsi" w:cstheme="majorHAnsi"/>
                <w:sz w:val="22"/>
                <w:szCs w:val="22"/>
                <w:lang w:val="en-GB"/>
              </w:rPr>
              <w:t>independent student activities.</w:t>
            </w:r>
          </w:p>
        </w:tc>
      </w:tr>
      <w:tr w:rsidR="00DC2F48" w:rsidRPr="00C8601D" w14:paraId="7E53252A" w14:textId="77777777" w:rsidTr="00030592">
        <w:tc>
          <w:tcPr>
            <w:tcW w:w="4020" w:type="dxa"/>
            <w:tcBorders>
              <w:top w:val="nil"/>
              <w:left w:val="nil"/>
              <w:bottom w:val="single" w:sz="4" w:space="0" w:color="auto"/>
              <w:right w:val="nil"/>
            </w:tcBorders>
          </w:tcPr>
          <w:p w14:paraId="47E173EE" w14:textId="77777777" w:rsidR="00DC2F48" w:rsidRPr="00ED1385" w:rsidRDefault="00DC2F48" w:rsidP="00030592">
            <w:pPr>
              <w:rPr>
                <w:rFonts w:asciiTheme="majorHAnsi" w:hAnsiTheme="majorHAnsi" w:cstheme="majorHAnsi"/>
                <w:b/>
                <w:sz w:val="22"/>
                <w:szCs w:val="22"/>
              </w:rPr>
            </w:pPr>
          </w:p>
          <w:p w14:paraId="2F295A83"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60822064"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Delež (v %) /</w:t>
            </w:r>
          </w:p>
          <w:p w14:paraId="7B217D22"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sz w:val="22"/>
                <w:szCs w:val="22"/>
              </w:rPr>
              <w:t>Weight (in %)</w:t>
            </w:r>
          </w:p>
        </w:tc>
        <w:tc>
          <w:tcPr>
            <w:tcW w:w="4110" w:type="dxa"/>
            <w:tcBorders>
              <w:top w:val="nil"/>
              <w:left w:val="nil"/>
              <w:bottom w:val="single" w:sz="4" w:space="0" w:color="auto"/>
              <w:right w:val="nil"/>
            </w:tcBorders>
          </w:tcPr>
          <w:p w14:paraId="4ECA7544" w14:textId="77777777" w:rsidR="00DC2F48" w:rsidRPr="00ED1385" w:rsidRDefault="00DC2F48" w:rsidP="00030592">
            <w:pPr>
              <w:rPr>
                <w:rFonts w:asciiTheme="majorHAnsi" w:hAnsiTheme="majorHAnsi" w:cstheme="majorHAnsi"/>
                <w:b/>
                <w:sz w:val="22"/>
                <w:szCs w:val="22"/>
              </w:rPr>
            </w:pPr>
          </w:p>
          <w:p w14:paraId="48018B8B"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Assessment:</w:t>
            </w:r>
          </w:p>
        </w:tc>
      </w:tr>
      <w:tr w:rsidR="00DC2F48" w:rsidRPr="00C8601D" w14:paraId="6AC04CE3" w14:textId="77777777" w:rsidTr="00030592">
        <w:trPr>
          <w:trHeight w:val="1104"/>
        </w:trPr>
        <w:tc>
          <w:tcPr>
            <w:tcW w:w="4020" w:type="dxa"/>
            <w:tcBorders>
              <w:top w:val="single" w:sz="4" w:space="0" w:color="auto"/>
              <w:left w:val="single" w:sz="4" w:space="0" w:color="auto"/>
              <w:bottom w:val="single" w:sz="4" w:space="0" w:color="auto"/>
              <w:right w:val="single" w:sz="4" w:space="0" w:color="auto"/>
            </w:tcBorders>
          </w:tcPr>
          <w:p w14:paraId="56C5BC02"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Način (pisni izpit, ustno izpraševanje, naloge, projekt):</w:t>
            </w:r>
          </w:p>
          <w:p w14:paraId="7ACA8D63" w14:textId="77777777" w:rsidR="00DC2F48" w:rsidRPr="00ED1385" w:rsidRDefault="00DC2F48" w:rsidP="00030592">
            <w:pPr>
              <w:rPr>
                <w:rFonts w:asciiTheme="majorHAnsi" w:hAnsiTheme="majorHAnsi" w:cstheme="majorHAnsi"/>
                <w:sz w:val="22"/>
                <w:szCs w:val="22"/>
              </w:rPr>
            </w:pPr>
          </w:p>
          <w:p w14:paraId="3B04A294" w14:textId="519AAE06" w:rsidR="00DC2F48" w:rsidRPr="00ED1385" w:rsidRDefault="00DC0B56" w:rsidP="00DC2F48">
            <w:pPr>
              <w:numPr>
                <w:ilvl w:val="0"/>
                <w:numId w:val="4"/>
              </w:numPr>
              <w:rPr>
                <w:rFonts w:asciiTheme="majorHAnsi" w:hAnsiTheme="majorHAnsi" w:cstheme="majorHAnsi"/>
                <w:sz w:val="22"/>
                <w:szCs w:val="22"/>
              </w:rPr>
            </w:pPr>
            <w:r w:rsidRPr="00ED1385">
              <w:rPr>
                <w:rFonts w:asciiTheme="majorHAnsi" w:eastAsia="Calibri" w:hAnsiTheme="majorHAnsi" w:cstheme="majorHAnsi"/>
                <w:kern w:val="3"/>
                <w:sz w:val="22"/>
                <w:szCs w:val="22"/>
                <w:lang w:val="it-IT"/>
              </w:rPr>
              <w:t xml:space="preserve">Projektno-raziskovalna naloga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DDE906" w14:textId="3612F56C" w:rsidR="00DC2F48" w:rsidRPr="00ED1385" w:rsidRDefault="00DC0B56" w:rsidP="00030592">
            <w:pPr>
              <w:rPr>
                <w:rFonts w:asciiTheme="majorHAnsi" w:hAnsiTheme="majorHAnsi" w:cstheme="majorHAnsi"/>
                <w:sz w:val="22"/>
                <w:szCs w:val="22"/>
              </w:rPr>
            </w:pPr>
            <w:r w:rsidRPr="00ED1385">
              <w:rPr>
                <w:rFonts w:asciiTheme="majorHAnsi" w:hAnsiTheme="majorHAnsi" w:cstheme="majorHAnsi"/>
                <w:sz w:val="22"/>
                <w:szCs w:val="22"/>
              </w:rPr>
              <w:t>10</w:t>
            </w:r>
            <w:r w:rsidR="00DC2F48" w:rsidRPr="00ED1385">
              <w:rPr>
                <w:rFonts w:asciiTheme="majorHAnsi" w:hAnsiTheme="majorHAnsi" w:cstheme="majorHAnsi"/>
                <w:sz w:val="22"/>
                <w:szCs w:val="22"/>
              </w:rPr>
              <w:t xml:space="preserve">0 %, </w:t>
            </w:r>
          </w:p>
          <w:p w14:paraId="5707BFB3" w14:textId="77777777" w:rsidR="00DC2F48" w:rsidRPr="00ED1385" w:rsidRDefault="00DC2F48">
            <w:pPr>
              <w:rPr>
                <w:rFonts w:asciiTheme="majorHAnsi" w:hAnsiTheme="majorHAnsi" w:cstheme="majorHAns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5F5224C5" w14:textId="77777777" w:rsidR="00DC2F48" w:rsidRPr="00ED1385" w:rsidRDefault="00DC2F48" w:rsidP="00030592">
            <w:pPr>
              <w:rPr>
                <w:rFonts w:asciiTheme="majorHAnsi" w:hAnsiTheme="majorHAnsi" w:cstheme="majorHAnsi"/>
                <w:sz w:val="22"/>
                <w:szCs w:val="22"/>
              </w:rPr>
            </w:pPr>
            <w:r w:rsidRPr="00ED1385">
              <w:rPr>
                <w:rFonts w:asciiTheme="majorHAnsi" w:hAnsiTheme="majorHAnsi" w:cstheme="majorHAnsi"/>
                <w:sz w:val="22"/>
                <w:szCs w:val="22"/>
              </w:rPr>
              <w:t>Type (examination, oral, coursework, project):</w:t>
            </w:r>
          </w:p>
          <w:p w14:paraId="6D59853C" w14:textId="77777777" w:rsidR="00DC2F48" w:rsidRPr="00ED1385" w:rsidRDefault="00DC2F48" w:rsidP="00030592">
            <w:pPr>
              <w:rPr>
                <w:rFonts w:asciiTheme="majorHAnsi" w:hAnsiTheme="majorHAnsi" w:cstheme="majorHAnsi"/>
                <w:sz w:val="22"/>
                <w:szCs w:val="22"/>
              </w:rPr>
            </w:pPr>
          </w:p>
          <w:p w14:paraId="63526382" w14:textId="6CE470D3" w:rsidR="00DC2F48" w:rsidRPr="00ED1385" w:rsidRDefault="00DC0B56" w:rsidP="00DC2F48">
            <w:pPr>
              <w:numPr>
                <w:ilvl w:val="0"/>
                <w:numId w:val="4"/>
              </w:numPr>
              <w:rPr>
                <w:rFonts w:asciiTheme="majorHAnsi" w:hAnsiTheme="majorHAnsi" w:cstheme="majorHAnsi"/>
                <w:sz w:val="22"/>
                <w:szCs w:val="22"/>
                <w:lang w:val="en-GB"/>
              </w:rPr>
            </w:pPr>
            <w:r w:rsidRPr="00ED1385">
              <w:rPr>
                <w:rFonts w:asciiTheme="majorHAnsi" w:eastAsia="Calibri" w:hAnsiTheme="majorHAnsi" w:cstheme="majorHAnsi"/>
                <w:sz w:val="22"/>
                <w:szCs w:val="22"/>
                <w:lang w:val="en-GB" w:eastAsia="en-US"/>
              </w:rPr>
              <w:t xml:space="preserve">A project-research assignment, </w:t>
            </w:r>
          </w:p>
        </w:tc>
      </w:tr>
      <w:tr w:rsidR="00DC2F48" w:rsidRPr="00C8601D" w14:paraId="49A6722A" w14:textId="77777777" w:rsidTr="00030592">
        <w:tc>
          <w:tcPr>
            <w:tcW w:w="9690" w:type="dxa"/>
            <w:gridSpan w:val="6"/>
            <w:tcBorders>
              <w:top w:val="single" w:sz="4" w:space="0" w:color="auto"/>
              <w:left w:val="nil"/>
              <w:bottom w:val="single" w:sz="4" w:space="0" w:color="auto"/>
              <w:right w:val="nil"/>
            </w:tcBorders>
          </w:tcPr>
          <w:p w14:paraId="6E52986C" w14:textId="77777777" w:rsidR="00DC2F48" w:rsidRPr="00ED1385" w:rsidRDefault="00DC2F48" w:rsidP="00030592">
            <w:pPr>
              <w:rPr>
                <w:rFonts w:asciiTheme="majorHAnsi" w:hAnsiTheme="majorHAnsi" w:cstheme="majorHAnsi"/>
                <w:b/>
                <w:sz w:val="22"/>
                <w:szCs w:val="22"/>
              </w:rPr>
            </w:pPr>
          </w:p>
          <w:p w14:paraId="71AE6004" w14:textId="77777777" w:rsidR="00DC2F48" w:rsidRPr="00ED1385" w:rsidRDefault="00DC2F48" w:rsidP="00030592">
            <w:pPr>
              <w:rPr>
                <w:rFonts w:asciiTheme="majorHAnsi" w:hAnsiTheme="majorHAnsi" w:cstheme="majorHAnsi"/>
                <w:b/>
                <w:sz w:val="22"/>
                <w:szCs w:val="22"/>
              </w:rPr>
            </w:pPr>
            <w:r w:rsidRPr="00ED1385">
              <w:rPr>
                <w:rFonts w:asciiTheme="majorHAnsi" w:hAnsiTheme="majorHAnsi" w:cstheme="majorHAnsi"/>
                <w:b/>
                <w:sz w:val="22"/>
                <w:szCs w:val="22"/>
              </w:rPr>
              <w:t xml:space="preserve">Reference nosilca / Lecturer's references: </w:t>
            </w:r>
          </w:p>
        </w:tc>
      </w:tr>
      <w:tr w:rsidR="00DC2F48" w:rsidRPr="00C8601D" w14:paraId="53B35C4C" w14:textId="77777777" w:rsidTr="00030592">
        <w:tc>
          <w:tcPr>
            <w:tcW w:w="9690" w:type="dxa"/>
            <w:gridSpan w:val="6"/>
            <w:tcBorders>
              <w:top w:val="single" w:sz="4" w:space="0" w:color="auto"/>
              <w:left w:val="single" w:sz="4" w:space="0" w:color="auto"/>
              <w:bottom w:val="single" w:sz="4" w:space="0" w:color="auto"/>
              <w:right w:val="single" w:sz="4" w:space="0" w:color="auto"/>
            </w:tcBorders>
          </w:tcPr>
          <w:p w14:paraId="117680B7" w14:textId="77777777" w:rsidR="00DC0B56" w:rsidRPr="00ED1385" w:rsidRDefault="00DC0B56" w:rsidP="00ED1385">
            <w:pPr>
              <w:pStyle w:val="Odstavekseznama"/>
              <w:numPr>
                <w:ilvl w:val="0"/>
                <w:numId w:val="13"/>
              </w:numPr>
              <w:spacing w:line="264" w:lineRule="auto"/>
              <w:jc w:val="both"/>
              <w:rPr>
                <w:rFonts w:asciiTheme="majorHAnsi" w:eastAsia="Calibri" w:hAnsiTheme="majorHAnsi" w:cstheme="majorHAnsi"/>
                <w:kern w:val="3"/>
                <w:sz w:val="22"/>
                <w:szCs w:val="22"/>
              </w:rPr>
            </w:pPr>
            <w:r w:rsidRPr="00ED1385">
              <w:rPr>
                <w:rFonts w:asciiTheme="majorHAnsi" w:eastAsia="Calibri" w:hAnsiTheme="majorHAnsi" w:cstheme="majorHAnsi"/>
                <w:kern w:val="3"/>
                <w:sz w:val="22"/>
                <w:szCs w:val="22"/>
              </w:rPr>
              <w:t xml:space="preserve">Baloh, B. in Birsa, E. (2021). Encouraging creative storytelling based on visual stimulation in pre-school and early school period. V: C. J. McDermott (ur.) in A. Kožuh (ur.), </w:t>
            </w:r>
            <w:r w:rsidRPr="00ED1385">
              <w:rPr>
                <w:rFonts w:asciiTheme="majorHAnsi" w:eastAsia="Calibri" w:hAnsiTheme="majorHAnsi" w:cstheme="majorHAnsi"/>
                <w:i/>
                <w:kern w:val="3"/>
                <w:sz w:val="22"/>
                <w:szCs w:val="22"/>
              </w:rPr>
              <w:t>Educational challenges</w:t>
            </w:r>
            <w:r w:rsidRPr="00ED1385">
              <w:rPr>
                <w:rFonts w:asciiTheme="majorHAnsi" w:eastAsia="Calibri" w:hAnsiTheme="majorHAnsi" w:cstheme="majorHAnsi"/>
                <w:kern w:val="3"/>
                <w:sz w:val="22"/>
                <w:szCs w:val="22"/>
              </w:rPr>
              <w:t xml:space="preserve"> (str. 7-25). Los Angeles: Department of Education, Antioch University.</w:t>
            </w:r>
          </w:p>
          <w:p w14:paraId="0A349C97" w14:textId="77777777" w:rsidR="00DC0B56" w:rsidRPr="00ED1385" w:rsidRDefault="00DC0B56" w:rsidP="00ED1385">
            <w:pPr>
              <w:pStyle w:val="Odstavekseznama"/>
              <w:numPr>
                <w:ilvl w:val="0"/>
                <w:numId w:val="13"/>
              </w:numPr>
              <w:spacing w:line="264" w:lineRule="auto"/>
              <w:jc w:val="both"/>
              <w:rPr>
                <w:rFonts w:asciiTheme="majorHAnsi" w:eastAsia="Calibri" w:hAnsiTheme="majorHAnsi" w:cstheme="majorHAnsi"/>
                <w:sz w:val="22"/>
                <w:szCs w:val="22"/>
                <w:lang w:val="en" w:eastAsia="en-US"/>
              </w:rPr>
            </w:pPr>
            <w:r w:rsidRPr="00ED1385">
              <w:rPr>
                <w:rFonts w:asciiTheme="majorHAnsi" w:eastAsia="Calibri" w:hAnsiTheme="majorHAnsi" w:cstheme="majorHAnsi"/>
                <w:kern w:val="3"/>
                <w:sz w:val="22"/>
                <w:szCs w:val="22"/>
              </w:rPr>
              <w:t xml:space="preserve">Birsa, E. (2018). Teaching strategies and the holistic acquisition of knowledge of the visual arts. </w:t>
            </w:r>
            <w:r w:rsidRPr="00ED1385">
              <w:rPr>
                <w:rFonts w:asciiTheme="majorHAnsi" w:eastAsia="Calibri" w:hAnsiTheme="majorHAnsi" w:cstheme="majorHAnsi"/>
                <w:i/>
                <w:kern w:val="3"/>
                <w:sz w:val="22"/>
                <w:szCs w:val="22"/>
              </w:rPr>
              <w:t>CEPS journal: Center for Educational Policy Studies Journal</w:t>
            </w:r>
            <w:r w:rsidRPr="00ED1385">
              <w:rPr>
                <w:rFonts w:asciiTheme="majorHAnsi" w:eastAsia="Calibri" w:hAnsiTheme="majorHAnsi" w:cstheme="majorHAnsi"/>
                <w:kern w:val="3"/>
                <w:sz w:val="22"/>
                <w:szCs w:val="22"/>
              </w:rPr>
              <w:t xml:space="preserve">, </w:t>
            </w:r>
            <w:r w:rsidRPr="00ED1385">
              <w:rPr>
                <w:rFonts w:asciiTheme="majorHAnsi" w:eastAsia="Calibri" w:hAnsiTheme="majorHAnsi" w:cstheme="majorHAnsi"/>
                <w:i/>
                <w:kern w:val="3"/>
                <w:sz w:val="22"/>
                <w:szCs w:val="22"/>
              </w:rPr>
              <w:t>8</w:t>
            </w:r>
            <w:r w:rsidRPr="00ED1385">
              <w:rPr>
                <w:rFonts w:asciiTheme="majorHAnsi" w:eastAsia="Calibri" w:hAnsiTheme="majorHAnsi" w:cstheme="majorHAnsi"/>
                <w:kern w:val="3"/>
                <w:sz w:val="22"/>
                <w:szCs w:val="22"/>
              </w:rPr>
              <w:t>(3), 187–206.</w:t>
            </w:r>
          </w:p>
          <w:p w14:paraId="1F67F17F" w14:textId="77777777" w:rsidR="00DC0B56" w:rsidRPr="00ED1385" w:rsidRDefault="00DC0B56" w:rsidP="00ED1385">
            <w:pPr>
              <w:pStyle w:val="Odstavekseznama"/>
              <w:numPr>
                <w:ilvl w:val="0"/>
                <w:numId w:val="13"/>
              </w:numPr>
              <w:spacing w:line="264" w:lineRule="auto"/>
              <w:jc w:val="both"/>
              <w:rPr>
                <w:rFonts w:asciiTheme="majorHAnsi" w:hAnsiTheme="majorHAnsi" w:cstheme="majorHAnsi"/>
                <w:kern w:val="3"/>
                <w:sz w:val="22"/>
                <w:szCs w:val="22"/>
                <w:lang w:val="en-US"/>
              </w:rPr>
            </w:pPr>
            <w:r w:rsidRPr="00ED1385">
              <w:rPr>
                <w:rFonts w:asciiTheme="majorHAnsi" w:hAnsiTheme="majorHAnsi" w:cstheme="majorHAnsi"/>
                <w:kern w:val="3"/>
                <w:sz w:val="22"/>
                <w:szCs w:val="22"/>
                <w:lang w:val="en-US"/>
              </w:rPr>
              <w:t xml:space="preserve">Birsa, E. (2019). Creative realization of art tasks in interdisciplinary learning process. V: J. Lepičnik-Vodopivec (ur.), L. Jančec (ur.) in T. Štemberger (ur.), </w:t>
            </w:r>
            <w:r w:rsidRPr="00ED1385">
              <w:rPr>
                <w:rFonts w:asciiTheme="majorHAnsi" w:hAnsiTheme="majorHAnsi" w:cstheme="majorHAnsi"/>
                <w:i/>
                <w:kern w:val="3"/>
                <w:sz w:val="22"/>
                <w:szCs w:val="22"/>
                <w:lang w:val="en-US"/>
              </w:rPr>
              <w:t>Implicit pedagogy for optimized learning in contemporary education</w:t>
            </w:r>
            <w:r w:rsidRPr="00ED1385">
              <w:rPr>
                <w:rFonts w:asciiTheme="majorHAnsi" w:hAnsiTheme="majorHAnsi" w:cstheme="majorHAnsi"/>
                <w:kern w:val="3"/>
                <w:sz w:val="22"/>
                <w:szCs w:val="22"/>
                <w:lang w:val="en-US"/>
              </w:rPr>
              <w:t>. Hershey (PA): Information Science Reference, an imprint of IGI Global.</w:t>
            </w:r>
          </w:p>
          <w:p w14:paraId="71A86828" w14:textId="77777777" w:rsidR="00DC0B56" w:rsidRPr="00ED1385" w:rsidRDefault="00DC0B56" w:rsidP="00ED1385">
            <w:pPr>
              <w:pStyle w:val="Odstavekseznama"/>
              <w:numPr>
                <w:ilvl w:val="0"/>
                <w:numId w:val="13"/>
              </w:numPr>
              <w:spacing w:line="264" w:lineRule="auto"/>
              <w:jc w:val="both"/>
              <w:rPr>
                <w:rFonts w:asciiTheme="majorHAnsi" w:eastAsia="Calibri" w:hAnsiTheme="majorHAnsi" w:cstheme="majorHAnsi"/>
                <w:sz w:val="22"/>
                <w:szCs w:val="22"/>
                <w:lang w:eastAsia="en-US"/>
              </w:rPr>
            </w:pPr>
            <w:r w:rsidRPr="00ED1385">
              <w:rPr>
                <w:rFonts w:asciiTheme="majorHAnsi" w:eastAsia="Calibri" w:hAnsiTheme="majorHAnsi" w:cstheme="majorHAnsi"/>
                <w:sz w:val="22"/>
                <w:szCs w:val="22"/>
                <w:lang w:eastAsia="en-US"/>
              </w:rPr>
              <w:t xml:space="preserve">Birsa, E. (2022). Didaktični pristopi Giannija Rodarija pri spodbujanju ustvarjalnega pripovedovanja in vizualno-likovne senzibilnosti otrok. V: B. Baloh (ur.), S. Kobal (ur.) in E. Birsa (ur.), </w:t>
            </w:r>
            <w:r w:rsidRPr="00ED1385">
              <w:rPr>
                <w:rFonts w:asciiTheme="majorHAnsi" w:eastAsia="Calibri" w:hAnsiTheme="majorHAnsi" w:cstheme="majorHAnsi"/>
                <w:i/>
                <w:sz w:val="22"/>
                <w:szCs w:val="22"/>
                <w:lang w:eastAsia="en-US"/>
              </w:rPr>
              <w:t>(Za)govor ustvarjalnosti : sto let z Giannijem Rodarijem = La fantastica Rodariana : 100 anni con Gianni Rodari = Defending Creativity : 100 years with Gianni Rodari</w:t>
            </w:r>
            <w:r w:rsidRPr="00ED1385">
              <w:rPr>
                <w:rFonts w:asciiTheme="majorHAnsi" w:eastAsia="Calibri" w:hAnsiTheme="majorHAnsi" w:cstheme="majorHAnsi"/>
                <w:sz w:val="22"/>
                <w:szCs w:val="22"/>
                <w:lang w:eastAsia="en-US"/>
              </w:rPr>
              <w:t xml:space="preserve"> (str. 97-110). Trst: Založba tržaškega tiska; Koper: UP PEF.</w:t>
            </w:r>
          </w:p>
          <w:p w14:paraId="64B0AA42" w14:textId="77777777" w:rsidR="00DC0B56" w:rsidRPr="00ED1385" w:rsidRDefault="00DC0B56" w:rsidP="00ED1385">
            <w:pPr>
              <w:pStyle w:val="Odstavekseznama"/>
              <w:numPr>
                <w:ilvl w:val="0"/>
                <w:numId w:val="13"/>
              </w:numPr>
              <w:suppressAutoHyphens/>
              <w:autoSpaceDN w:val="0"/>
              <w:spacing w:line="264" w:lineRule="auto"/>
              <w:jc w:val="both"/>
              <w:textAlignment w:val="baseline"/>
              <w:rPr>
                <w:rFonts w:asciiTheme="majorHAnsi" w:hAnsiTheme="majorHAnsi" w:cstheme="majorHAnsi"/>
                <w:color w:val="000000"/>
                <w:sz w:val="22"/>
                <w:szCs w:val="22"/>
              </w:rPr>
            </w:pPr>
            <w:r w:rsidRPr="00ED1385">
              <w:rPr>
                <w:rFonts w:asciiTheme="majorHAnsi" w:hAnsiTheme="majorHAnsi" w:cstheme="majorHAnsi"/>
                <w:color w:val="000000"/>
                <w:sz w:val="22"/>
                <w:szCs w:val="22"/>
              </w:rPr>
              <w:t>Kopačin, B. in Birsa, E. (2022). </w:t>
            </w:r>
            <w:r w:rsidRPr="00ED1385">
              <w:rPr>
                <w:rFonts w:asciiTheme="majorHAnsi" w:hAnsiTheme="majorHAnsi" w:cstheme="majorHAnsi"/>
                <w:i/>
                <w:iCs/>
                <w:color w:val="000000"/>
                <w:sz w:val="22"/>
                <w:szCs w:val="22"/>
              </w:rPr>
              <w:t>Prožne oblike učenja in poučevanja glasbenih ter likovnih vsebin</w:t>
            </w:r>
            <w:r w:rsidRPr="00ED1385">
              <w:rPr>
                <w:rFonts w:asciiTheme="majorHAnsi" w:hAnsiTheme="majorHAnsi" w:cstheme="majorHAnsi"/>
                <w:color w:val="000000"/>
                <w:sz w:val="22"/>
                <w:szCs w:val="22"/>
              </w:rPr>
              <w:t xml:space="preserve">. Koper:  </w:t>
            </w:r>
          </w:p>
          <w:p w14:paraId="33977013" w14:textId="61C4CD5A" w:rsidR="00DC2F48" w:rsidRPr="00ED1385" w:rsidRDefault="00DC0B56" w:rsidP="00ED1385">
            <w:pPr>
              <w:pStyle w:val="Odstavekseznama"/>
              <w:numPr>
                <w:ilvl w:val="0"/>
                <w:numId w:val="13"/>
              </w:numPr>
              <w:suppressAutoHyphens/>
              <w:autoSpaceDN w:val="0"/>
              <w:spacing w:line="264" w:lineRule="auto"/>
              <w:jc w:val="both"/>
              <w:textAlignment w:val="baseline"/>
              <w:rPr>
                <w:rFonts w:asciiTheme="majorHAnsi" w:hAnsiTheme="majorHAnsi" w:cstheme="majorHAnsi"/>
                <w:color w:val="000000"/>
                <w:sz w:val="22"/>
                <w:szCs w:val="22"/>
              </w:rPr>
            </w:pPr>
            <w:r w:rsidRPr="00ED1385">
              <w:rPr>
                <w:rFonts w:asciiTheme="majorHAnsi" w:hAnsiTheme="majorHAnsi" w:cstheme="majorHAnsi"/>
                <w:color w:val="000000"/>
                <w:sz w:val="22"/>
                <w:szCs w:val="22"/>
              </w:rPr>
              <w:t>Založba Univerze na Primorskem: Knjižnica Ludus, 39.</w:t>
            </w:r>
            <w:bookmarkStart w:id="1" w:name="_Hlk483423412"/>
            <w:bookmarkEnd w:id="1"/>
            <w:commentRangeStart w:id="2"/>
            <w:commentRangeStart w:id="3"/>
            <w:commentRangeEnd w:id="3"/>
            <w:commentRangeEnd w:id="2"/>
          </w:p>
        </w:tc>
      </w:tr>
    </w:tbl>
    <w:p w14:paraId="22E8AFD2" w14:textId="77777777" w:rsidR="004A0E84" w:rsidRPr="00ED1385" w:rsidRDefault="004A0E84">
      <w:pPr>
        <w:rPr>
          <w:rFonts w:asciiTheme="majorHAnsi" w:hAnsiTheme="majorHAnsi" w:cstheme="majorHAnsi"/>
          <w:sz w:val="22"/>
          <w:szCs w:val="22"/>
        </w:rPr>
      </w:pPr>
    </w:p>
    <w:sectPr w:rsidR="004A0E84" w:rsidRPr="00ED1385">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AD8C0" w16cid:durableId="28BFDDA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404"/>
    <w:multiLevelType w:val="hybridMultilevel"/>
    <w:tmpl w:val="9C364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82F8F"/>
    <w:multiLevelType w:val="hybridMultilevel"/>
    <w:tmpl w:val="6E24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8E266E"/>
    <w:multiLevelType w:val="hybridMultilevel"/>
    <w:tmpl w:val="F58E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251A76"/>
    <w:multiLevelType w:val="hybridMultilevel"/>
    <w:tmpl w:val="8F9E1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10D07"/>
    <w:multiLevelType w:val="hybridMultilevel"/>
    <w:tmpl w:val="E81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445FC9"/>
    <w:multiLevelType w:val="hybridMultilevel"/>
    <w:tmpl w:val="0C4AB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3D1C7A"/>
    <w:multiLevelType w:val="hybridMultilevel"/>
    <w:tmpl w:val="3536CD1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B41A0"/>
    <w:multiLevelType w:val="hybridMultilevel"/>
    <w:tmpl w:val="D054BED2"/>
    <w:lvl w:ilvl="0" w:tplc="0424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924AB5"/>
    <w:multiLevelType w:val="hybridMultilevel"/>
    <w:tmpl w:val="A10CC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C67B73"/>
    <w:multiLevelType w:val="hybridMultilevel"/>
    <w:tmpl w:val="710C3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B56EE3"/>
    <w:multiLevelType w:val="hybridMultilevel"/>
    <w:tmpl w:val="900CA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D21476"/>
    <w:multiLevelType w:val="hybridMultilevel"/>
    <w:tmpl w:val="4D843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686DAA"/>
    <w:multiLevelType w:val="hybridMultilevel"/>
    <w:tmpl w:val="C352D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21D17FE"/>
    <w:multiLevelType w:val="hybridMultilevel"/>
    <w:tmpl w:val="2BE40F82"/>
    <w:lvl w:ilvl="0" w:tplc="3A6252E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
  </w:num>
  <w:num w:numId="4">
    <w:abstractNumId w:val="4"/>
  </w:num>
  <w:num w:numId="5">
    <w:abstractNumId w:val="8"/>
  </w:num>
  <w:num w:numId="6">
    <w:abstractNumId w:val="2"/>
  </w:num>
  <w:num w:numId="7">
    <w:abstractNumId w:val="12"/>
  </w:num>
  <w:num w:numId="8">
    <w:abstractNumId w:val="9"/>
  </w:num>
  <w:num w:numId="9">
    <w:abstractNumId w:val="0"/>
  </w:num>
  <w:num w:numId="10">
    <w:abstractNumId w:val="10"/>
  </w:num>
  <w:num w:numId="11">
    <w:abstractNumId w:val="5"/>
  </w:num>
  <w:num w:numId="12">
    <w:abstractNumId w:val="13"/>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F48"/>
    <w:rsid w:val="0005244A"/>
    <w:rsid w:val="000A3FF5"/>
    <w:rsid w:val="00101D40"/>
    <w:rsid w:val="00115671"/>
    <w:rsid w:val="001E1204"/>
    <w:rsid w:val="00206060"/>
    <w:rsid w:val="00223D7C"/>
    <w:rsid w:val="00235D36"/>
    <w:rsid w:val="00302F83"/>
    <w:rsid w:val="00332C9B"/>
    <w:rsid w:val="00374833"/>
    <w:rsid w:val="00455068"/>
    <w:rsid w:val="004A0E84"/>
    <w:rsid w:val="004B7AEB"/>
    <w:rsid w:val="004D76E0"/>
    <w:rsid w:val="00503D64"/>
    <w:rsid w:val="00533718"/>
    <w:rsid w:val="00635AFA"/>
    <w:rsid w:val="006665A0"/>
    <w:rsid w:val="00687DF8"/>
    <w:rsid w:val="006910EF"/>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15117"/>
    <w:rsid w:val="00B83FBD"/>
    <w:rsid w:val="00BB5292"/>
    <w:rsid w:val="00C02B53"/>
    <w:rsid w:val="00C8601D"/>
    <w:rsid w:val="00CA4561"/>
    <w:rsid w:val="00D40401"/>
    <w:rsid w:val="00D838CF"/>
    <w:rsid w:val="00D90BE6"/>
    <w:rsid w:val="00DB52AF"/>
    <w:rsid w:val="00DC0B56"/>
    <w:rsid w:val="00DC2F48"/>
    <w:rsid w:val="00E30C8C"/>
    <w:rsid w:val="00E35AAF"/>
    <w:rsid w:val="00E563DB"/>
    <w:rsid w:val="00E7431C"/>
    <w:rsid w:val="00E9393C"/>
    <w:rsid w:val="00ED1385"/>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D146A"/>
  <w15:chartTrackingRefBased/>
  <w15:docId w15:val="{A3216192-B638-4FF5-AD48-9020ED7C1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2F48"/>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DC0B56"/>
    <w:rPr>
      <w:sz w:val="16"/>
      <w:szCs w:val="16"/>
    </w:rPr>
  </w:style>
  <w:style w:type="paragraph" w:styleId="Pripombabesedilo">
    <w:name w:val="annotation text"/>
    <w:basedOn w:val="Navaden"/>
    <w:link w:val="PripombabesediloZnak"/>
    <w:uiPriority w:val="99"/>
    <w:semiHidden/>
    <w:unhideWhenUsed/>
    <w:rsid w:val="00DC0B56"/>
    <w:rPr>
      <w:sz w:val="20"/>
      <w:szCs w:val="20"/>
      <w:lang w:val="en-GB"/>
    </w:rPr>
  </w:style>
  <w:style w:type="character" w:customStyle="1" w:styleId="PripombabesediloZnak">
    <w:name w:val="Pripomba – besedilo Znak"/>
    <w:basedOn w:val="Privzetapisavaodstavka"/>
    <w:link w:val="Pripombabesedilo"/>
    <w:uiPriority w:val="99"/>
    <w:semiHidden/>
    <w:rsid w:val="00DC0B56"/>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DC0B5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0B56"/>
    <w:rPr>
      <w:rFonts w:ascii="Segoe UI" w:eastAsia="Times New Roman" w:hAnsi="Segoe UI" w:cs="Segoe UI"/>
      <w:sz w:val="18"/>
      <w:szCs w:val="18"/>
      <w:lang w:val="sl-SI" w:eastAsia="sl-SI"/>
    </w:rPr>
  </w:style>
  <w:style w:type="paragraph" w:styleId="Odstavekseznama">
    <w:name w:val="List Paragraph"/>
    <w:basedOn w:val="Navaden"/>
    <w:uiPriority w:val="34"/>
    <w:qFormat/>
    <w:rsid w:val="00ED13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86EBED5-DC65-4588-889E-EB15AE2F37DB}"/>
</file>

<file path=customXml/itemProps2.xml><?xml version="1.0" encoding="utf-8"?>
<ds:datastoreItem xmlns:ds="http://schemas.openxmlformats.org/officeDocument/2006/customXml" ds:itemID="{C45464F2-4D6B-40AD-AC39-4B4A53E6D807}"/>
</file>

<file path=customXml/itemProps3.xml><?xml version="1.0" encoding="utf-8"?>
<ds:datastoreItem xmlns:ds="http://schemas.openxmlformats.org/officeDocument/2006/customXml" ds:itemID="{1B4F31D0-CADE-40D8-BCB0-E36C26831EAA}"/>
</file>

<file path=docProps/app.xml><?xml version="1.0" encoding="utf-8"?>
<Properties xmlns="http://schemas.openxmlformats.org/officeDocument/2006/extended-properties" xmlns:vt="http://schemas.openxmlformats.org/officeDocument/2006/docPropsVTypes">
  <Template>Normal.dotm</Template>
  <TotalTime>19</TotalTime>
  <Pages>4</Pages>
  <Words>1611</Words>
  <Characters>9188</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2023-09-28T09:28:00Z</dcterms:created>
  <dcterms:modified xsi:type="dcterms:W3CDTF">2023-09-28T12:50:00Z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16476000</vt:r8>
  </property>
</Properties>
</file>